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AA" w:rsidRP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 xml:space="preserve">Информационное сообщение о проведении открытого конкурса </w:t>
      </w:r>
    </w:p>
    <w:p w:rsid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на право заключения концессионного соглашения</w:t>
      </w:r>
    </w:p>
    <w:p w:rsidR="00022E7E" w:rsidRPr="00D268AA" w:rsidRDefault="00022E7E" w:rsidP="00D268AA">
      <w:pPr>
        <w:spacing w:after="0" w:line="240" w:lineRule="auto"/>
        <w:jc w:val="center"/>
        <w:rPr>
          <w:rFonts w:ascii="Times New Roman" w:eastAsia="Times New Roman" w:hAnsi="Times New Roman" w:cs="Times New Roman"/>
          <w:sz w:val="24"/>
          <w:szCs w:val="24"/>
          <w:lang w:eastAsia="ru-RU"/>
        </w:rPr>
      </w:pPr>
    </w:p>
    <w:p w:rsidR="00D268AA" w:rsidRDefault="00D268AA" w:rsidP="00022E7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022E7E">
        <w:rPr>
          <w:rFonts w:ascii="Times New Roman" w:hAnsi="Times New Roman" w:cs="Times New Roman"/>
          <w:sz w:val="24"/>
          <w:szCs w:val="24"/>
        </w:rPr>
        <w:t>Федеральным законом от 21.07.2005 № 115-ФЗ «О</w:t>
      </w:r>
      <w:r w:rsidR="00022E7E" w:rsidRPr="00022E7E">
        <w:rPr>
          <w:rFonts w:ascii="Times New Roman" w:eastAsiaTheme="minorHAnsi" w:hAnsi="Times New Roman" w:cs="Times New Roman"/>
          <w:sz w:val="24"/>
          <w:szCs w:val="24"/>
          <w:lang w:eastAsia="en-US"/>
        </w:rPr>
        <w:t xml:space="preserve"> концессионных соглашениях</w:t>
      </w:r>
      <w:r w:rsidR="00022E7E">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постановлением администрации Ханты-Мансийского района от 30 сентября 2015 года</w:t>
      </w:r>
      <w:r w:rsidR="00CF0987">
        <w:rPr>
          <w:rFonts w:ascii="Times New Roman" w:hAnsi="Times New Roman" w:cs="Times New Roman"/>
          <w:sz w:val="24"/>
          <w:szCs w:val="24"/>
        </w:rPr>
        <w:t xml:space="preserve"> № </w:t>
      </w:r>
      <w:r w:rsidR="00CA45DE">
        <w:rPr>
          <w:rFonts w:ascii="Times New Roman" w:hAnsi="Times New Roman" w:cs="Times New Roman"/>
          <w:sz w:val="24"/>
          <w:szCs w:val="24"/>
        </w:rPr>
        <w:t>218</w:t>
      </w:r>
      <w:r>
        <w:rPr>
          <w:rFonts w:ascii="Times New Roman" w:hAnsi="Times New Roman" w:cs="Times New Roman"/>
          <w:sz w:val="24"/>
          <w:szCs w:val="24"/>
        </w:rPr>
        <w:t xml:space="preserve"> «О заключении концессионного соглашения и утверждении конкурсной документации» </w:t>
      </w:r>
      <w:r w:rsidR="0095307C">
        <w:rPr>
          <w:rFonts w:ascii="Times New Roman" w:hAnsi="Times New Roman" w:cs="Times New Roman"/>
          <w:sz w:val="24"/>
          <w:szCs w:val="24"/>
        </w:rPr>
        <w:t xml:space="preserve">администрация Ханты-Мансийского района, </w:t>
      </w:r>
      <w:r w:rsidR="00022E7E">
        <w:rPr>
          <w:rFonts w:ascii="Times New Roman" w:hAnsi="Times New Roman" w:cs="Times New Roman"/>
          <w:sz w:val="24"/>
          <w:szCs w:val="24"/>
        </w:rPr>
        <w:t>в лице</w:t>
      </w:r>
      <w:r w:rsidR="0095307C">
        <w:rPr>
          <w:rFonts w:ascii="Times New Roman" w:hAnsi="Times New Roman" w:cs="Times New Roman"/>
          <w:sz w:val="24"/>
          <w:szCs w:val="24"/>
        </w:rPr>
        <w:t xml:space="preserve"> Департамент</w:t>
      </w:r>
      <w:r w:rsidR="00022E7E">
        <w:rPr>
          <w:rFonts w:ascii="Times New Roman" w:hAnsi="Times New Roman" w:cs="Times New Roman"/>
          <w:sz w:val="24"/>
          <w:szCs w:val="24"/>
        </w:rPr>
        <w:t>а</w:t>
      </w:r>
      <w:r w:rsidR="0095307C">
        <w:rPr>
          <w:rFonts w:ascii="Times New Roman" w:hAnsi="Times New Roman" w:cs="Times New Roman"/>
          <w:sz w:val="24"/>
          <w:szCs w:val="24"/>
        </w:rPr>
        <w:t xml:space="preserve"> имущественных и земельных отношений </w:t>
      </w:r>
      <w:r w:rsidRPr="00D268AA">
        <w:rPr>
          <w:rFonts w:ascii="Times New Roman" w:hAnsi="Times New Roman" w:cs="Times New Roman"/>
          <w:sz w:val="24"/>
          <w:szCs w:val="24"/>
        </w:rPr>
        <w:t xml:space="preserve">сообщает о проведении открытого конкурса на право заключения концессионного соглашения в отношении </w:t>
      </w:r>
      <w:r w:rsidR="0095307C">
        <w:rPr>
          <w:rFonts w:ascii="Times New Roman" w:hAnsi="Times New Roman" w:cs="Times New Roman"/>
          <w:sz w:val="24"/>
          <w:szCs w:val="24"/>
        </w:rPr>
        <w:t xml:space="preserve">следующих </w:t>
      </w:r>
      <w:r w:rsidR="0095307C">
        <w:rPr>
          <w:rFonts w:ascii="Times New Roman" w:hAnsi="Times New Roman" w:cs="Times New Roman"/>
          <w:color w:val="000000"/>
          <w:sz w:val="24"/>
          <w:szCs w:val="24"/>
        </w:rPr>
        <w:t>объектов</w:t>
      </w:r>
      <w:r w:rsidRPr="00D268AA">
        <w:rPr>
          <w:rFonts w:ascii="Times New Roman" w:hAnsi="Times New Roman" w:cs="Times New Roman"/>
          <w:color w:val="000000"/>
          <w:sz w:val="24"/>
          <w:szCs w:val="24"/>
        </w:rPr>
        <w:t xml:space="preserve"> теплоснабжения, находящихся в </w:t>
      </w:r>
      <w:r w:rsidR="0095307C" w:rsidRPr="00D268AA">
        <w:rPr>
          <w:rFonts w:ascii="Times New Roman" w:hAnsi="Times New Roman" w:cs="Times New Roman"/>
          <w:color w:val="000000"/>
          <w:sz w:val="24"/>
          <w:szCs w:val="24"/>
        </w:rPr>
        <w:t>муниципально</w:t>
      </w:r>
      <w:r w:rsidR="0095307C">
        <w:rPr>
          <w:rFonts w:ascii="Times New Roman" w:hAnsi="Times New Roman" w:cs="Times New Roman"/>
          <w:color w:val="000000"/>
          <w:sz w:val="24"/>
          <w:szCs w:val="24"/>
        </w:rPr>
        <w:t>й</w:t>
      </w:r>
      <w:r w:rsidR="0095307C" w:rsidRPr="00D268AA">
        <w:rPr>
          <w:rFonts w:ascii="Times New Roman" w:hAnsi="Times New Roman" w:cs="Times New Roman"/>
          <w:color w:val="000000"/>
          <w:sz w:val="24"/>
          <w:szCs w:val="24"/>
        </w:rPr>
        <w:t xml:space="preserve"> </w:t>
      </w:r>
      <w:r w:rsidRPr="00D268AA">
        <w:rPr>
          <w:rFonts w:ascii="Times New Roman" w:hAnsi="Times New Roman" w:cs="Times New Roman"/>
          <w:color w:val="000000"/>
          <w:sz w:val="24"/>
          <w:szCs w:val="24"/>
        </w:rPr>
        <w:t xml:space="preserve">собственности </w:t>
      </w:r>
      <w:r w:rsidR="0095307C">
        <w:rPr>
          <w:rFonts w:ascii="Times New Roman" w:hAnsi="Times New Roman" w:cs="Times New Roman"/>
          <w:color w:val="000000"/>
          <w:sz w:val="24"/>
          <w:szCs w:val="24"/>
        </w:rPr>
        <w:t>Ханты-Мансийского района</w:t>
      </w:r>
      <w:proofErr w:type="gramEnd"/>
      <w:r w:rsidRPr="00D268AA">
        <w:rPr>
          <w:rFonts w:ascii="Times New Roman" w:hAnsi="Times New Roman" w:cs="Times New Roman"/>
          <w:color w:val="000000"/>
          <w:sz w:val="24"/>
          <w:szCs w:val="24"/>
        </w:rPr>
        <w:t xml:space="preserve"> </w:t>
      </w:r>
      <w:r w:rsidRPr="00D268AA">
        <w:rPr>
          <w:rFonts w:ascii="Times New Roman" w:hAnsi="Times New Roman" w:cs="Times New Roman"/>
          <w:sz w:val="24"/>
          <w:szCs w:val="24"/>
        </w:rPr>
        <w:t>(далее Объекты концессионного соглашения):</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3827"/>
        <w:gridCol w:w="29"/>
        <w:gridCol w:w="3090"/>
        <w:gridCol w:w="141"/>
        <w:gridCol w:w="29"/>
        <w:gridCol w:w="284"/>
        <w:gridCol w:w="6775"/>
        <w:gridCol w:w="29"/>
        <w:gridCol w:w="14"/>
      </w:tblGrid>
      <w:tr w:rsidR="0095307C" w:rsidRPr="0095307C" w:rsidTr="00CF0987">
        <w:trPr>
          <w:gridAfter w:val="1"/>
          <w:wAfter w:w="14" w:type="dxa"/>
          <w:trHeight w:val="356"/>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roofErr w:type="spellStart"/>
            <w:proofErr w:type="gramStart"/>
            <w:r w:rsidRPr="0095307C">
              <w:rPr>
                <w:rFonts w:ascii="Times New Roman" w:eastAsia="Calibri" w:hAnsi="Times New Roman" w:cs="Times New Roman"/>
                <w:sz w:val="24"/>
                <w:szCs w:val="24"/>
              </w:rPr>
              <w:t>п</w:t>
            </w:r>
            <w:proofErr w:type="spellEnd"/>
            <w:proofErr w:type="gramEnd"/>
            <w:r w:rsidRPr="0095307C">
              <w:rPr>
                <w:rFonts w:ascii="Times New Roman" w:eastAsia="Calibri" w:hAnsi="Times New Roman" w:cs="Times New Roman"/>
                <w:sz w:val="24"/>
                <w:szCs w:val="24"/>
              </w:rPr>
              <w:t>/</w:t>
            </w:r>
            <w:proofErr w:type="spellStart"/>
            <w:r w:rsidRPr="0095307C">
              <w:rPr>
                <w:rFonts w:ascii="Times New Roman" w:eastAsia="Calibri" w:hAnsi="Times New Roman" w:cs="Times New Roman"/>
                <w:sz w:val="24"/>
                <w:szCs w:val="24"/>
              </w:rPr>
              <w:t>п</w:t>
            </w:r>
            <w:proofErr w:type="spellEnd"/>
          </w:p>
        </w:tc>
        <w:tc>
          <w:tcPr>
            <w:tcW w:w="3856" w:type="dxa"/>
            <w:gridSpan w:val="2"/>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Наименование, технические характеристики и адрес объекта </w:t>
            </w:r>
          </w:p>
        </w:tc>
        <w:tc>
          <w:tcPr>
            <w:tcW w:w="3544" w:type="dxa"/>
            <w:gridSpan w:val="4"/>
          </w:tcPr>
          <w:p w:rsidR="0095307C" w:rsidRPr="0095307C" w:rsidRDefault="0095307C" w:rsidP="00B25E91">
            <w:pPr>
              <w:spacing w:after="0" w:line="240" w:lineRule="auto"/>
              <w:jc w:val="center"/>
              <w:rPr>
                <w:rFonts w:ascii="Times New Roman" w:eastAsia="Calibri" w:hAnsi="Times New Roman" w:cs="Times New Roman"/>
                <w:sz w:val="24"/>
                <w:szCs w:val="24"/>
              </w:rPr>
            </w:pPr>
            <w:r w:rsidRPr="0095307C">
              <w:rPr>
                <w:rFonts w:ascii="Times New Roman" w:eastAsia="Calibri" w:hAnsi="Times New Roman" w:cs="Times New Roman"/>
                <w:sz w:val="24"/>
                <w:szCs w:val="24"/>
              </w:rPr>
              <w:t>Технико-экономические показатели</w:t>
            </w:r>
          </w:p>
        </w:tc>
        <w:tc>
          <w:tcPr>
            <w:tcW w:w="6804" w:type="dxa"/>
            <w:gridSpan w:val="2"/>
            <w:shd w:val="clear" w:color="auto" w:fill="auto"/>
            <w:hideMark/>
          </w:tcPr>
          <w:p w:rsidR="0095307C" w:rsidRPr="0095307C" w:rsidRDefault="0095307C" w:rsidP="00B25E91">
            <w:pPr>
              <w:spacing w:after="0" w:line="240" w:lineRule="auto"/>
              <w:jc w:val="center"/>
              <w:rPr>
                <w:rFonts w:ascii="Times New Roman" w:eastAsia="Calibri" w:hAnsi="Times New Roman" w:cs="Times New Roman"/>
                <w:sz w:val="24"/>
                <w:szCs w:val="24"/>
              </w:rPr>
            </w:pPr>
            <w:r w:rsidRPr="0095307C">
              <w:rPr>
                <w:rFonts w:ascii="Times New Roman" w:eastAsia="Calibri" w:hAnsi="Times New Roman" w:cs="Times New Roman"/>
                <w:sz w:val="24"/>
                <w:szCs w:val="24"/>
              </w:rPr>
              <w:t>Перечень имущества, входящего в состав объекта</w:t>
            </w:r>
          </w:p>
        </w:tc>
      </w:tr>
      <w:tr w:rsidR="0095307C" w:rsidRPr="0095307C" w:rsidTr="00CF0987">
        <w:trPr>
          <w:gridAfter w:val="1"/>
          <w:wAfter w:w="14" w:type="dxa"/>
          <w:trHeight w:val="346"/>
        </w:trPr>
        <w:tc>
          <w:tcPr>
            <w:tcW w:w="950" w:type="dxa"/>
            <w:vMerge w:val="restart"/>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1.</w:t>
            </w:r>
          </w:p>
        </w:tc>
        <w:tc>
          <w:tcPr>
            <w:tcW w:w="3856" w:type="dxa"/>
            <w:gridSpan w:val="2"/>
            <w:vMerge w:val="restart"/>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Котельная, назначение нежилое, 1-этажный, общая площадь 106,6 кв. метров адрес объекта: Ханты-Мансийский автономный округ – </w:t>
            </w:r>
            <w:proofErr w:type="spellStart"/>
            <w:r w:rsidRPr="0095307C">
              <w:rPr>
                <w:rFonts w:ascii="Times New Roman" w:eastAsia="Calibri" w:hAnsi="Times New Roman" w:cs="Times New Roman"/>
                <w:sz w:val="24"/>
                <w:szCs w:val="24"/>
              </w:rPr>
              <w:t>Югра</w:t>
            </w:r>
            <w:proofErr w:type="spellEnd"/>
            <w:r w:rsidRPr="0095307C">
              <w:rPr>
                <w:rFonts w:ascii="Times New Roman" w:eastAsia="Calibri" w:hAnsi="Times New Roman" w:cs="Times New Roman"/>
                <w:sz w:val="24"/>
                <w:szCs w:val="24"/>
              </w:rPr>
              <w:t xml:space="preserve">, Ханты-Мансийский район, </w:t>
            </w:r>
            <w:proofErr w:type="spellStart"/>
            <w:r w:rsidRPr="0095307C">
              <w:rPr>
                <w:rFonts w:ascii="Times New Roman" w:eastAsia="Calibri" w:hAnsi="Times New Roman" w:cs="Times New Roman"/>
                <w:sz w:val="24"/>
                <w:szCs w:val="24"/>
              </w:rPr>
              <w:t>п</w:t>
            </w:r>
            <w:proofErr w:type="gramStart"/>
            <w:r w:rsidRPr="0095307C">
              <w:rPr>
                <w:rFonts w:ascii="Times New Roman" w:eastAsia="Calibri" w:hAnsi="Times New Roman" w:cs="Times New Roman"/>
                <w:sz w:val="24"/>
                <w:szCs w:val="24"/>
              </w:rPr>
              <w:t>.К</w:t>
            </w:r>
            <w:proofErr w:type="gramEnd"/>
            <w:r w:rsidRPr="0095307C">
              <w:rPr>
                <w:rFonts w:ascii="Times New Roman" w:eastAsia="Calibri" w:hAnsi="Times New Roman" w:cs="Times New Roman"/>
                <w:sz w:val="24"/>
                <w:szCs w:val="24"/>
              </w:rPr>
              <w:t>расноленинский</w:t>
            </w:r>
            <w:proofErr w:type="spellEnd"/>
            <w:r w:rsidRPr="0095307C">
              <w:rPr>
                <w:rFonts w:ascii="Times New Roman" w:eastAsia="Calibri" w:hAnsi="Times New Roman" w:cs="Times New Roman"/>
                <w:sz w:val="24"/>
                <w:szCs w:val="24"/>
              </w:rPr>
              <w:t>, ул.Обская, 19 «а», свидетельство о государственной регистрации права серия 72НК № 433194 от 22.11.2007</w:t>
            </w:r>
          </w:p>
        </w:tc>
        <w:tc>
          <w:tcPr>
            <w:tcW w:w="3544" w:type="dxa"/>
            <w:gridSpan w:val="4"/>
            <w:vMerge w:val="restart"/>
          </w:tcPr>
          <w:p w:rsidR="0095307C" w:rsidRPr="0095307C" w:rsidRDefault="0095307C" w:rsidP="00B25E91">
            <w:pPr>
              <w:spacing w:after="0"/>
              <w:rPr>
                <w:rFonts w:ascii="Times New Roman" w:eastAsia="Calibri" w:hAnsi="Times New Roman" w:cs="Times New Roman"/>
                <w:color w:val="000000"/>
                <w:sz w:val="24"/>
                <w:szCs w:val="24"/>
              </w:rPr>
            </w:pPr>
            <w:r w:rsidRPr="0095307C">
              <w:rPr>
                <w:rFonts w:ascii="Times New Roman" w:eastAsia="Calibri" w:hAnsi="Times New Roman" w:cs="Times New Roman"/>
                <w:color w:val="000000"/>
                <w:sz w:val="24"/>
                <w:szCs w:val="24"/>
              </w:rPr>
              <w:t>Установленная мощность - 2,58 Гкал/</w:t>
            </w:r>
            <w:proofErr w:type="gramStart"/>
            <w:r w:rsidRPr="0095307C">
              <w:rPr>
                <w:rFonts w:ascii="Times New Roman" w:eastAsia="Calibri" w:hAnsi="Times New Roman" w:cs="Times New Roman"/>
                <w:color w:val="000000"/>
                <w:sz w:val="24"/>
                <w:szCs w:val="24"/>
              </w:rPr>
              <w:t>ч</w:t>
            </w:r>
            <w:proofErr w:type="gramEnd"/>
            <w:r w:rsidRPr="0095307C">
              <w:rPr>
                <w:rFonts w:ascii="Times New Roman" w:eastAsia="Calibri" w:hAnsi="Times New Roman" w:cs="Times New Roman"/>
                <w:color w:val="000000"/>
                <w:sz w:val="24"/>
                <w:szCs w:val="24"/>
              </w:rPr>
              <w:t xml:space="preserve">, Присоединенная нагрузка - 1,1 Гкал/ч, </w:t>
            </w:r>
          </w:p>
          <w:p w:rsidR="0095307C" w:rsidRPr="0095307C" w:rsidRDefault="0095307C" w:rsidP="00B25E91">
            <w:pPr>
              <w:spacing w:after="0"/>
              <w:rPr>
                <w:rFonts w:ascii="Times New Roman" w:eastAsia="Calibri" w:hAnsi="Times New Roman" w:cs="Times New Roman"/>
                <w:color w:val="000000"/>
                <w:sz w:val="24"/>
                <w:szCs w:val="24"/>
              </w:rPr>
            </w:pPr>
            <w:r w:rsidRPr="0095307C">
              <w:rPr>
                <w:rFonts w:ascii="Times New Roman" w:eastAsia="Calibri" w:hAnsi="Times New Roman" w:cs="Times New Roman"/>
                <w:color w:val="000000"/>
                <w:sz w:val="24"/>
                <w:szCs w:val="24"/>
              </w:rPr>
              <w:t>удельный расход топлива - 206,45 кг/Гкал.</w:t>
            </w:r>
          </w:p>
          <w:p w:rsidR="0095307C" w:rsidRPr="0095307C" w:rsidRDefault="0095307C" w:rsidP="00B25E91">
            <w:pPr>
              <w:spacing w:after="0" w:line="240" w:lineRule="auto"/>
              <w:rPr>
                <w:rFonts w:ascii="Times New Roman" w:eastAsia="Calibri" w:hAnsi="Times New Roman" w:cs="Times New Roman"/>
                <w:sz w:val="24"/>
                <w:szCs w:val="24"/>
              </w:rPr>
            </w:pPr>
          </w:p>
        </w:tc>
        <w:tc>
          <w:tcPr>
            <w:tcW w:w="6804" w:type="dxa"/>
            <w:gridSpan w:val="2"/>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w:t>
            </w:r>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100-80-160</w:t>
            </w:r>
          </w:p>
        </w:tc>
      </w:tr>
      <w:tr w:rsidR="0095307C" w:rsidRPr="0095307C" w:rsidTr="00CF0987">
        <w:trPr>
          <w:gridAfter w:val="1"/>
          <w:wAfter w:w="14" w:type="dxa"/>
          <w:trHeight w:val="138"/>
        </w:trPr>
        <w:tc>
          <w:tcPr>
            <w:tcW w:w="950" w:type="dxa"/>
            <w:vMerge/>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544" w:type="dxa"/>
            <w:gridSpan w:val="4"/>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6804" w:type="dxa"/>
            <w:gridSpan w:val="2"/>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Частотный преобразователь насосного оборудования</w:t>
            </w:r>
          </w:p>
        </w:tc>
      </w:tr>
      <w:tr w:rsidR="0095307C" w:rsidRPr="0095307C" w:rsidTr="00CF0987">
        <w:trPr>
          <w:gridAfter w:val="1"/>
          <w:wAfter w:w="14" w:type="dxa"/>
          <w:trHeight w:val="142"/>
        </w:trPr>
        <w:tc>
          <w:tcPr>
            <w:tcW w:w="950" w:type="dxa"/>
            <w:vMerge/>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544" w:type="dxa"/>
            <w:gridSpan w:val="4"/>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6804" w:type="dxa"/>
            <w:gridSpan w:val="2"/>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Вентилятор </w:t>
            </w:r>
            <w:proofErr w:type="spellStart"/>
            <w:r w:rsidRPr="0095307C">
              <w:rPr>
                <w:rFonts w:ascii="Times New Roman" w:eastAsia="Calibri" w:hAnsi="Times New Roman" w:cs="Times New Roman"/>
                <w:sz w:val="24"/>
                <w:szCs w:val="24"/>
              </w:rPr>
              <w:t>поддува</w:t>
            </w:r>
            <w:proofErr w:type="spellEnd"/>
            <w:r w:rsidRPr="0095307C">
              <w:rPr>
                <w:rFonts w:ascii="Times New Roman" w:eastAsia="Calibri" w:hAnsi="Times New Roman" w:cs="Times New Roman"/>
                <w:sz w:val="24"/>
                <w:szCs w:val="24"/>
              </w:rPr>
              <w:t xml:space="preserve"> ВЦ-14-46</w:t>
            </w:r>
          </w:p>
        </w:tc>
      </w:tr>
      <w:tr w:rsidR="0095307C" w:rsidRPr="0095307C" w:rsidTr="00CF0987">
        <w:trPr>
          <w:gridAfter w:val="1"/>
          <w:wAfter w:w="14" w:type="dxa"/>
          <w:trHeight w:val="274"/>
        </w:trPr>
        <w:tc>
          <w:tcPr>
            <w:tcW w:w="950" w:type="dxa"/>
            <w:vMerge/>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544" w:type="dxa"/>
            <w:gridSpan w:val="4"/>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6804" w:type="dxa"/>
            <w:gridSpan w:val="2"/>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Вентилятор </w:t>
            </w:r>
            <w:proofErr w:type="spellStart"/>
            <w:r w:rsidRPr="0095307C">
              <w:rPr>
                <w:rFonts w:ascii="Times New Roman" w:eastAsia="Calibri" w:hAnsi="Times New Roman" w:cs="Times New Roman"/>
                <w:sz w:val="24"/>
                <w:szCs w:val="24"/>
              </w:rPr>
              <w:t>поддува</w:t>
            </w:r>
            <w:proofErr w:type="spellEnd"/>
            <w:r w:rsidRPr="0095307C">
              <w:rPr>
                <w:rFonts w:ascii="Times New Roman" w:eastAsia="Calibri" w:hAnsi="Times New Roman" w:cs="Times New Roman"/>
                <w:sz w:val="24"/>
                <w:szCs w:val="24"/>
              </w:rPr>
              <w:t xml:space="preserve"> ВЦ-14-46</w:t>
            </w:r>
          </w:p>
        </w:tc>
      </w:tr>
      <w:tr w:rsidR="0095307C" w:rsidRPr="0095307C" w:rsidTr="00CF0987">
        <w:trPr>
          <w:gridAfter w:val="1"/>
          <w:wAfter w:w="14" w:type="dxa"/>
          <w:trHeight w:val="278"/>
        </w:trPr>
        <w:tc>
          <w:tcPr>
            <w:tcW w:w="950" w:type="dxa"/>
            <w:vMerge/>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544" w:type="dxa"/>
            <w:gridSpan w:val="4"/>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6804" w:type="dxa"/>
            <w:gridSpan w:val="2"/>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Прибор учета электрической энергии</w:t>
            </w:r>
          </w:p>
        </w:tc>
      </w:tr>
      <w:tr w:rsidR="0095307C" w:rsidRPr="0095307C" w:rsidTr="00CF0987">
        <w:trPr>
          <w:gridAfter w:val="1"/>
          <w:wAfter w:w="14" w:type="dxa"/>
          <w:trHeight w:val="694"/>
        </w:trPr>
        <w:tc>
          <w:tcPr>
            <w:tcW w:w="950" w:type="dxa"/>
            <w:vMerge/>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544" w:type="dxa"/>
            <w:gridSpan w:val="4"/>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6804" w:type="dxa"/>
            <w:gridSpan w:val="2"/>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Узел учета тепловой энергии</w:t>
            </w:r>
          </w:p>
        </w:tc>
      </w:tr>
      <w:tr w:rsidR="0095307C" w:rsidRPr="0095307C" w:rsidTr="00CF0987">
        <w:trPr>
          <w:trHeight w:val="371"/>
        </w:trPr>
        <w:tc>
          <w:tcPr>
            <w:tcW w:w="15168" w:type="dxa"/>
            <w:gridSpan w:val="10"/>
          </w:tcPr>
          <w:p w:rsidR="0095307C" w:rsidRPr="0095307C" w:rsidRDefault="0095307C" w:rsidP="00B25E91">
            <w:pPr>
              <w:pStyle w:val="ConsPlusNormal"/>
              <w:ind w:firstLine="540"/>
              <w:jc w:val="both"/>
              <w:rPr>
                <w:rFonts w:ascii="Times New Roman" w:hAnsi="Times New Roman" w:cs="Times New Roman"/>
                <w:sz w:val="24"/>
                <w:szCs w:val="24"/>
              </w:rPr>
            </w:pPr>
            <w:r w:rsidRPr="0095307C">
              <w:rPr>
                <w:rFonts w:ascii="Times New Roman" w:hAnsi="Times New Roman" w:cs="Times New Roman"/>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95307C" w:rsidRPr="0095307C" w:rsidTr="00CF0987">
        <w:trPr>
          <w:gridAfter w:val="1"/>
          <w:wAfter w:w="14" w:type="dxa"/>
          <w:trHeight w:val="371"/>
        </w:trPr>
        <w:tc>
          <w:tcPr>
            <w:tcW w:w="950" w:type="dxa"/>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1.1.</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Теплотрасса, назначение нежилое, протяженность 1716 метров, адрес объекта: Ханты-Мансийский автономный округ – </w:t>
            </w:r>
            <w:proofErr w:type="spellStart"/>
            <w:r w:rsidRPr="0095307C">
              <w:rPr>
                <w:rFonts w:ascii="Times New Roman" w:eastAsia="Calibri" w:hAnsi="Times New Roman" w:cs="Times New Roman"/>
                <w:sz w:val="24"/>
                <w:szCs w:val="24"/>
              </w:rPr>
              <w:t>Югра</w:t>
            </w:r>
            <w:proofErr w:type="spellEnd"/>
            <w:r w:rsidRPr="0095307C">
              <w:rPr>
                <w:rFonts w:ascii="Times New Roman" w:eastAsia="Calibri" w:hAnsi="Times New Roman" w:cs="Times New Roman"/>
                <w:sz w:val="24"/>
                <w:szCs w:val="24"/>
              </w:rPr>
              <w:t xml:space="preserve">, Ханты-Мансийский район, </w:t>
            </w:r>
            <w:proofErr w:type="spellStart"/>
            <w:r w:rsidRPr="0095307C">
              <w:rPr>
                <w:rFonts w:ascii="Times New Roman" w:eastAsia="Calibri" w:hAnsi="Times New Roman" w:cs="Times New Roman"/>
                <w:sz w:val="24"/>
                <w:szCs w:val="24"/>
              </w:rPr>
              <w:t>п</w:t>
            </w:r>
            <w:proofErr w:type="gramStart"/>
            <w:r w:rsidRPr="0095307C">
              <w:rPr>
                <w:rFonts w:ascii="Times New Roman" w:eastAsia="Calibri" w:hAnsi="Times New Roman" w:cs="Times New Roman"/>
                <w:sz w:val="24"/>
                <w:szCs w:val="24"/>
              </w:rPr>
              <w:t>.К</w:t>
            </w:r>
            <w:proofErr w:type="gramEnd"/>
            <w:r w:rsidRPr="0095307C">
              <w:rPr>
                <w:rFonts w:ascii="Times New Roman" w:eastAsia="Calibri" w:hAnsi="Times New Roman" w:cs="Times New Roman"/>
                <w:sz w:val="24"/>
                <w:szCs w:val="24"/>
              </w:rPr>
              <w:t>расноленинский</w:t>
            </w:r>
            <w:proofErr w:type="spellEnd"/>
            <w:r w:rsidRPr="0095307C">
              <w:rPr>
                <w:rFonts w:ascii="Times New Roman" w:eastAsia="Calibri" w:hAnsi="Times New Roman" w:cs="Times New Roman"/>
                <w:sz w:val="24"/>
                <w:szCs w:val="24"/>
              </w:rPr>
              <w:t>, свидетельство о государственной регистрации права серия 72НЛ № 128765 от 01.05.2009</w:t>
            </w:r>
          </w:p>
        </w:tc>
      </w:tr>
      <w:tr w:rsidR="0095307C" w:rsidRPr="0095307C" w:rsidTr="00CF0987">
        <w:trPr>
          <w:gridAfter w:val="1"/>
          <w:wAfter w:w="14" w:type="dxa"/>
          <w:trHeight w:val="371"/>
        </w:trPr>
        <w:tc>
          <w:tcPr>
            <w:tcW w:w="950" w:type="dxa"/>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1.2.</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Титан 1,0-95 КР, инвентарный № 141993, балансовой стоимостью 378 000,00 руб.</w:t>
            </w:r>
          </w:p>
        </w:tc>
      </w:tr>
      <w:tr w:rsidR="0095307C" w:rsidRPr="0095307C" w:rsidTr="00CF0987">
        <w:trPr>
          <w:gridAfter w:val="1"/>
          <w:wAfter w:w="14" w:type="dxa"/>
          <w:trHeight w:val="371"/>
        </w:trPr>
        <w:tc>
          <w:tcPr>
            <w:tcW w:w="950" w:type="dxa"/>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1.3.</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Титан 1,0-95 КР, инвентарный № 141997, балансовой стоимостью 378 000,00 руб.</w:t>
            </w:r>
          </w:p>
        </w:tc>
      </w:tr>
      <w:tr w:rsidR="0095307C" w:rsidRPr="0095307C" w:rsidTr="00CF0987">
        <w:trPr>
          <w:gridAfter w:val="1"/>
          <w:wAfter w:w="14" w:type="dxa"/>
          <w:trHeight w:val="371"/>
        </w:trPr>
        <w:tc>
          <w:tcPr>
            <w:tcW w:w="950" w:type="dxa"/>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1.4.</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Титан 1,0-95 КР, инвентарный № 141996, балансовой стоимостью 378 000,00 руб.</w:t>
            </w:r>
          </w:p>
        </w:tc>
      </w:tr>
      <w:tr w:rsidR="0095307C" w:rsidRPr="0095307C" w:rsidTr="00CF0987">
        <w:trPr>
          <w:gridAfter w:val="1"/>
          <w:wAfter w:w="14" w:type="dxa"/>
          <w:trHeight w:val="371"/>
        </w:trPr>
        <w:tc>
          <w:tcPr>
            <w:tcW w:w="950" w:type="dxa"/>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1.5.</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w:t>
            </w:r>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100-80-160, инвентарный № 140517, балансовой стоимостью 33327,28 руб.</w:t>
            </w:r>
          </w:p>
        </w:tc>
      </w:tr>
      <w:tr w:rsidR="0095307C" w:rsidRPr="0095307C" w:rsidTr="00CF0987">
        <w:trPr>
          <w:gridAfter w:val="1"/>
          <w:wAfter w:w="14" w:type="dxa"/>
          <w:trHeight w:val="371"/>
        </w:trPr>
        <w:tc>
          <w:tcPr>
            <w:tcW w:w="950" w:type="dxa"/>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1.6.</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w:t>
            </w:r>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100-80-160, инвентарный № 140519, балансовой стоимостью 33327,28 руб.</w:t>
            </w:r>
          </w:p>
        </w:tc>
      </w:tr>
      <w:tr w:rsidR="0095307C" w:rsidRPr="0095307C" w:rsidTr="00CF0987">
        <w:trPr>
          <w:gridAfter w:val="1"/>
          <w:wAfter w:w="14" w:type="dxa"/>
          <w:trHeight w:val="371"/>
        </w:trPr>
        <w:tc>
          <w:tcPr>
            <w:tcW w:w="950" w:type="dxa"/>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1.7.</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ДН-8 правого вращения, 180 гр.,  инвентарный № 141968, балансовой стоимостью 44 550,00руб.</w:t>
            </w:r>
          </w:p>
        </w:tc>
      </w:tr>
      <w:tr w:rsidR="0095307C" w:rsidRPr="0095307C" w:rsidTr="00CF0987">
        <w:trPr>
          <w:gridAfter w:val="1"/>
          <w:wAfter w:w="14" w:type="dxa"/>
          <w:trHeight w:val="371"/>
        </w:trPr>
        <w:tc>
          <w:tcPr>
            <w:tcW w:w="950" w:type="dxa"/>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1.8.</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ДН-8 левого вращения, 180 гр., инвентарный № 141738, балансовой стоимостью 75 000,00 руб.</w:t>
            </w:r>
          </w:p>
        </w:tc>
      </w:tr>
      <w:tr w:rsidR="0095307C" w:rsidRPr="0095307C" w:rsidTr="00CF0987">
        <w:trPr>
          <w:gridAfter w:val="1"/>
          <w:wAfter w:w="14" w:type="dxa"/>
          <w:trHeight w:val="371"/>
        </w:trPr>
        <w:tc>
          <w:tcPr>
            <w:tcW w:w="950" w:type="dxa"/>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lastRenderedPageBreak/>
              <w:t>1.9.</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Дизель-генератор </w:t>
            </w:r>
            <w:proofErr w:type="spellStart"/>
            <w:r w:rsidRPr="0095307C">
              <w:rPr>
                <w:rFonts w:ascii="Times New Roman" w:eastAsia="Calibri" w:hAnsi="Times New Roman" w:cs="Times New Roman"/>
                <w:sz w:val="24"/>
                <w:szCs w:val="24"/>
              </w:rPr>
              <w:t>Вольво</w:t>
            </w:r>
            <w:proofErr w:type="spellEnd"/>
            <w:r w:rsidRPr="0095307C">
              <w:rPr>
                <w:rFonts w:ascii="Times New Roman" w:eastAsia="Calibri" w:hAnsi="Times New Roman" w:cs="Times New Roman"/>
                <w:sz w:val="24"/>
                <w:szCs w:val="24"/>
              </w:rPr>
              <w:t>, инвентарный № 142063, балансовой стоимостью 1 077 132,94 руб.</w:t>
            </w:r>
          </w:p>
        </w:tc>
      </w:tr>
      <w:tr w:rsidR="0095307C" w:rsidRPr="0095307C" w:rsidTr="00CF0987">
        <w:trPr>
          <w:gridAfter w:val="1"/>
          <w:wAfter w:w="14" w:type="dxa"/>
          <w:trHeight w:val="371"/>
        </w:trPr>
        <w:tc>
          <w:tcPr>
            <w:tcW w:w="950" w:type="dxa"/>
            <w:shd w:val="clear" w:color="auto" w:fill="auto"/>
            <w:hideMark/>
          </w:tcPr>
          <w:p w:rsidR="0095307C" w:rsidRPr="0095307C" w:rsidRDefault="0095307C" w:rsidP="00B25E91">
            <w:pPr>
              <w:spacing w:after="0" w:line="240" w:lineRule="auto"/>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1.10</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МХ</w:t>
            </w:r>
            <w:proofErr w:type="gramStart"/>
            <w:r w:rsidRPr="0095307C">
              <w:rPr>
                <w:rFonts w:ascii="Times New Roman" w:eastAsia="Calibri" w:hAnsi="Times New Roman" w:cs="Times New Roman"/>
                <w:sz w:val="24"/>
                <w:szCs w:val="24"/>
              </w:rPr>
              <w:t>V</w:t>
            </w:r>
            <w:proofErr w:type="gramEnd"/>
            <w:r w:rsidRPr="0095307C">
              <w:rPr>
                <w:rFonts w:ascii="Times New Roman" w:eastAsia="Calibri" w:hAnsi="Times New Roman" w:cs="Times New Roman"/>
                <w:sz w:val="24"/>
                <w:szCs w:val="24"/>
              </w:rPr>
              <w:t xml:space="preserve"> 32-404, инвентарный № 141726, балансовой стоимостью 31 500,00 руб.</w:t>
            </w:r>
          </w:p>
        </w:tc>
      </w:tr>
      <w:tr w:rsidR="0095307C" w:rsidRPr="0095307C" w:rsidTr="00CF0987">
        <w:trPr>
          <w:gridAfter w:val="1"/>
          <w:wAfter w:w="14" w:type="dxa"/>
          <w:trHeight w:val="233"/>
        </w:trPr>
        <w:tc>
          <w:tcPr>
            <w:tcW w:w="950" w:type="dxa"/>
            <w:vMerge w:val="restart"/>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2.</w:t>
            </w:r>
          </w:p>
        </w:tc>
        <w:tc>
          <w:tcPr>
            <w:tcW w:w="3856" w:type="dxa"/>
            <w:gridSpan w:val="2"/>
            <w:vMerge w:val="restart"/>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Котельная, назначение нежилое, общая площадь 88,3 кв. метров адрес объекта: Ханты-Мансийский автономный округ – </w:t>
            </w:r>
            <w:proofErr w:type="spellStart"/>
            <w:r w:rsidRPr="0095307C">
              <w:rPr>
                <w:rFonts w:ascii="Times New Roman" w:eastAsia="Calibri" w:hAnsi="Times New Roman" w:cs="Times New Roman"/>
                <w:sz w:val="24"/>
                <w:szCs w:val="24"/>
              </w:rPr>
              <w:t>Югра</w:t>
            </w:r>
            <w:proofErr w:type="spellEnd"/>
            <w:r w:rsidRPr="0095307C">
              <w:rPr>
                <w:rFonts w:ascii="Times New Roman" w:eastAsia="Calibri" w:hAnsi="Times New Roman" w:cs="Times New Roman"/>
                <w:sz w:val="24"/>
                <w:szCs w:val="24"/>
              </w:rPr>
              <w:t xml:space="preserve">, Ханты-Мансийский район, </w:t>
            </w:r>
            <w:proofErr w:type="spellStart"/>
            <w:r w:rsidRPr="0095307C">
              <w:rPr>
                <w:rFonts w:ascii="Times New Roman" w:eastAsia="Calibri" w:hAnsi="Times New Roman" w:cs="Times New Roman"/>
                <w:sz w:val="24"/>
                <w:szCs w:val="24"/>
              </w:rPr>
              <w:t>п</w:t>
            </w:r>
            <w:proofErr w:type="gramStart"/>
            <w:r w:rsidRPr="0095307C">
              <w:rPr>
                <w:rFonts w:ascii="Times New Roman" w:eastAsia="Calibri" w:hAnsi="Times New Roman" w:cs="Times New Roman"/>
                <w:sz w:val="24"/>
                <w:szCs w:val="24"/>
              </w:rPr>
              <w:t>.У</w:t>
            </w:r>
            <w:proofErr w:type="gramEnd"/>
            <w:r w:rsidRPr="0095307C">
              <w:rPr>
                <w:rFonts w:ascii="Times New Roman" w:eastAsia="Calibri" w:hAnsi="Times New Roman" w:cs="Times New Roman"/>
                <w:sz w:val="24"/>
                <w:szCs w:val="24"/>
              </w:rPr>
              <w:t>рманный</w:t>
            </w:r>
            <w:proofErr w:type="spellEnd"/>
            <w:r w:rsidRPr="0095307C">
              <w:rPr>
                <w:rFonts w:ascii="Times New Roman" w:eastAsia="Calibri" w:hAnsi="Times New Roman" w:cs="Times New Roman"/>
                <w:sz w:val="24"/>
                <w:szCs w:val="24"/>
              </w:rPr>
              <w:t>, ул.Красная Горка, 22, свидетельство о государственной регистрации права серия 72НЛ № 128138 от 17.04.2009</w:t>
            </w:r>
          </w:p>
        </w:tc>
        <w:tc>
          <w:tcPr>
            <w:tcW w:w="3260" w:type="dxa"/>
            <w:gridSpan w:val="3"/>
            <w:vMerge w:val="restart"/>
          </w:tcPr>
          <w:p w:rsidR="0095307C" w:rsidRPr="0095307C" w:rsidRDefault="0095307C" w:rsidP="00B25E91">
            <w:pPr>
              <w:rPr>
                <w:rFonts w:ascii="Times New Roman" w:eastAsia="Calibri" w:hAnsi="Times New Roman" w:cs="Times New Roman"/>
                <w:color w:val="000000"/>
                <w:sz w:val="24"/>
                <w:szCs w:val="24"/>
              </w:rPr>
            </w:pPr>
            <w:r w:rsidRPr="0095307C">
              <w:rPr>
                <w:rFonts w:ascii="Times New Roman" w:eastAsia="Calibri" w:hAnsi="Times New Roman" w:cs="Times New Roman"/>
                <w:color w:val="000000"/>
                <w:sz w:val="24"/>
                <w:szCs w:val="24"/>
              </w:rPr>
              <w:t>Установленная мощность - 0,516 Гкал/</w:t>
            </w:r>
            <w:proofErr w:type="gramStart"/>
            <w:r w:rsidRPr="0095307C">
              <w:rPr>
                <w:rFonts w:ascii="Times New Roman" w:eastAsia="Calibri" w:hAnsi="Times New Roman" w:cs="Times New Roman"/>
                <w:color w:val="000000"/>
                <w:sz w:val="24"/>
                <w:szCs w:val="24"/>
              </w:rPr>
              <w:t>ч</w:t>
            </w:r>
            <w:proofErr w:type="gramEnd"/>
            <w:r w:rsidRPr="0095307C">
              <w:rPr>
                <w:rFonts w:ascii="Times New Roman" w:eastAsia="Calibri" w:hAnsi="Times New Roman" w:cs="Times New Roman"/>
                <w:color w:val="000000"/>
                <w:sz w:val="24"/>
                <w:szCs w:val="24"/>
              </w:rPr>
              <w:t>, присоединенная нагрузка - 0,1 Гкал/ч, удельный расход топлива - 177 кг/Гкал.</w:t>
            </w:r>
          </w:p>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КВЖ-0,3</w:t>
            </w:r>
          </w:p>
        </w:tc>
      </w:tr>
      <w:tr w:rsidR="0095307C" w:rsidRPr="0095307C" w:rsidTr="00CF0987">
        <w:trPr>
          <w:gridAfter w:val="1"/>
          <w:wAfter w:w="14" w:type="dxa"/>
          <w:trHeight w:val="338"/>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КВЖ-0,3</w:t>
            </w:r>
          </w:p>
        </w:tc>
      </w:tr>
      <w:tr w:rsidR="0095307C" w:rsidRPr="0095307C" w:rsidTr="00CF0987">
        <w:trPr>
          <w:gridAfter w:val="1"/>
          <w:wAfter w:w="14" w:type="dxa"/>
          <w:trHeight w:val="419"/>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 К80-65-100</w:t>
            </w:r>
          </w:p>
        </w:tc>
      </w:tr>
      <w:tr w:rsidR="0095307C" w:rsidRPr="0095307C" w:rsidTr="00CF0987">
        <w:trPr>
          <w:gridAfter w:val="1"/>
          <w:wAfter w:w="14" w:type="dxa"/>
          <w:trHeight w:val="479"/>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 К80-65-100</w:t>
            </w:r>
          </w:p>
        </w:tc>
      </w:tr>
      <w:tr w:rsidR="0095307C" w:rsidRPr="0095307C" w:rsidTr="00CF0987">
        <w:trPr>
          <w:gridAfter w:val="1"/>
          <w:wAfter w:w="14" w:type="dxa"/>
          <w:trHeight w:val="554"/>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w:t>
            </w:r>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20-30</w:t>
            </w:r>
          </w:p>
        </w:tc>
      </w:tr>
      <w:tr w:rsidR="0095307C" w:rsidRPr="0095307C" w:rsidTr="00CF0987">
        <w:trPr>
          <w:gridAfter w:val="1"/>
          <w:wAfter w:w="14" w:type="dxa"/>
          <w:trHeight w:val="261"/>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Вентилятор </w:t>
            </w:r>
            <w:proofErr w:type="spellStart"/>
            <w:r w:rsidRPr="0095307C">
              <w:rPr>
                <w:rFonts w:ascii="Times New Roman" w:eastAsia="Calibri" w:hAnsi="Times New Roman" w:cs="Times New Roman"/>
                <w:sz w:val="24"/>
                <w:szCs w:val="24"/>
              </w:rPr>
              <w:t>поддува</w:t>
            </w:r>
            <w:proofErr w:type="spellEnd"/>
            <w:r w:rsidRPr="0095307C">
              <w:rPr>
                <w:rFonts w:ascii="Times New Roman" w:eastAsia="Calibri" w:hAnsi="Times New Roman" w:cs="Times New Roman"/>
                <w:sz w:val="24"/>
                <w:szCs w:val="24"/>
              </w:rPr>
              <w:t xml:space="preserve"> ВЦ-14-46</w:t>
            </w:r>
          </w:p>
        </w:tc>
      </w:tr>
      <w:tr w:rsidR="0095307C" w:rsidRPr="0095307C" w:rsidTr="00CF0987">
        <w:trPr>
          <w:gridAfter w:val="1"/>
          <w:wAfter w:w="14" w:type="dxa"/>
          <w:trHeight w:val="395"/>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Вентилятор </w:t>
            </w:r>
            <w:proofErr w:type="spellStart"/>
            <w:r w:rsidRPr="0095307C">
              <w:rPr>
                <w:rFonts w:ascii="Times New Roman" w:eastAsia="Calibri" w:hAnsi="Times New Roman" w:cs="Times New Roman"/>
                <w:sz w:val="24"/>
                <w:szCs w:val="24"/>
              </w:rPr>
              <w:t>поддува</w:t>
            </w:r>
            <w:proofErr w:type="spellEnd"/>
            <w:r w:rsidRPr="0095307C">
              <w:rPr>
                <w:rFonts w:ascii="Times New Roman" w:eastAsia="Calibri" w:hAnsi="Times New Roman" w:cs="Times New Roman"/>
                <w:sz w:val="24"/>
                <w:szCs w:val="24"/>
              </w:rPr>
              <w:t xml:space="preserve"> ВЦ-14-46</w:t>
            </w:r>
          </w:p>
        </w:tc>
      </w:tr>
      <w:tr w:rsidR="0095307C" w:rsidRPr="0095307C" w:rsidTr="00CF0987">
        <w:trPr>
          <w:gridAfter w:val="1"/>
          <w:wAfter w:w="14" w:type="dxa"/>
          <w:trHeight w:val="232"/>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Прибор учета электрической энергии</w:t>
            </w:r>
          </w:p>
        </w:tc>
      </w:tr>
      <w:tr w:rsidR="0095307C" w:rsidRPr="0095307C" w:rsidTr="00CF0987">
        <w:trPr>
          <w:gridAfter w:val="1"/>
          <w:wAfter w:w="14" w:type="dxa"/>
          <w:trHeight w:val="365"/>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Узел учета тепловой энергии</w:t>
            </w:r>
          </w:p>
        </w:tc>
      </w:tr>
      <w:tr w:rsidR="0095307C" w:rsidRPr="0095307C" w:rsidTr="00CF0987">
        <w:trPr>
          <w:gridAfter w:val="1"/>
          <w:wAfter w:w="14" w:type="dxa"/>
          <w:trHeight w:val="357"/>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Дизель-генератор ЯАЗ-204</w:t>
            </w:r>
          </w:p>
        </w:tc>
      </w:tr>
      <w:tr w:rsidR="0095307C" w:rsidRPr="0095307C" w:rsidTr="00CF0987">
        <w:trPr>
          <w:gridAfter w:val="2"/>
          <w:wAfter w:w="43" w:type="dxa"/>
          <w:trHeight w:val="357"/>
        </w:trPr>
        <w:tc>
          <w:tcPr>
            <w:tcW w:w="15125"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95307C" w:rsidRPr="0095307C" w:rsidTr="00CF0987">
        <w:trPr>
          <w:gridAfter w:val="1"/>
          <w:wAfter w:w="14" w:type="dxa"/>
          <w:trHeight w:val="357"/>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2.1.</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Теплотрасса, назначение нежилое, протяженность 339 метров, адрес объекта: Ханты-Мансийский автономный округ – </w:t>
            </w:r>
            <w:proofErr w:type="spellStart"/>
            <w:r w:rsidRPr="0095307C">
              <w:rPr>
                <w:rFonts w:ascii="Times New Roman" w:eastAsia="Calibri" w:hAnsi="Times New Roman" w:cs="Times New Roman"/>
                <w:sz w:val="24"/>
                <w:szCs w:val="24"/>
              </w:rPr>
              <w:t>Югра</w:t>
            </w:r>
            <w:proofErr w:type="spellEnd"/>
            <w:r w:rsidRPr="0095307C">
              <w:rPr>
                <w:rFonts w:ascii="Times New Roman" w:eastAsia="Calibri" w:hAnsi="Times New Roman" w:cs="Times New Roman"/>
                <w:sz w:val="24"/>
                <w:szCs w:val="24"/>
              </w:rPr>
              <w:t xml:space="preserve">, Ханты-Мансийский район, </w:t>
            </w:r>
            <w:proofErr w:type="spellStart"/>
            <w:r w:rsidRPr="0095307C">
              <w:rPr>
                <w:rFonts w:ascii="Times New Roman" w:eastAsia="Calibri" w:hAnsi="Times New Roman" w:cs="Times New Roman"/>
                <w:sz w:val="24"/>
                <w:szCs w:val="24"/>
              </w:rPr>
              <w:t>п</w:t>
            </w:r>
            <w:proofErr w:type="gramStart"/>
            <w:r w:rsidRPr="0095307C">
              <w:rPr>
                <w:rFonts w:ascii="Times New Roman" w:eastAsia="Calibri" w:hAnsi="Times New Roman" w:cs="Times New Roman"/>
                <w:sz w:val="24"/>
                <w:szCs w:val="24"/>
              </w:rPr>
              <w:t>.У</w:t>
            </w:r>
            <w:proofErr w:type="gramEnd"/>
            <w:r w:rsidRPr="0095307C">
              <w:rPr>
                <w:rFonts w:ascii="Times New Roman" w:eastAsia="Calibri" w:hAnsi="Times New Roman" w:cs="Times New Roman"/>
                <w:sz w:val="24"/>
                <w:szCs w:val="24"/>
              </w:rPr>
              <w:t>рманный</w:t>
            </w:r>
            <w:proofErr w:type="spellEnd"/>
            <w:r w:rsidRPr="0095307C">
              <w:rPr>
                <w:rFonts w:ascii="Times New Roman" w:eastAsia="Calibri" w:hAnsi="Times New Roman" w:cs="Times New Roman"/>
                <w:sz w:val="24"/>
                <w:szCs w:val="24"/>
              </w:rPr>
              <w:t>, свидетельство о государственной регистрации права серия 72НЛ № 128764 от 01.05.2009</w:t>
            </w:r>
          </w:p>
        </w:tc>
      </w:tr>
      <w:tr w:rsidR="0095307C" w:rsidRPr="0095307C" w:rsidTr="00CF0987">
        <w:trPr>
          <w:gridAfter w:val="1"/>
          <w:wAfter w:w="14" w:type="dxa"/>
          <w:trHeight w:val="332"/>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2.2.</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Дымосос ДН-3,5, инвентарный № 141966, балансовой стоимостью 21 750,00 руб.</w:t>
            </w:r>
          </w:p>
        </w:tc>
      </w:tr>
      <w:tr w:rsidR="0095307C" w:rsidRPr="0095307C" w:rsidTr="00CF0987">
        <w:trPr>
          <w:gridAfter w:val="1"/>
          <w:wAfter w:w="14" w:type="dxa"/>
          <w:trHeight w:val="357"/>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2.3.</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Тепло-счетчик СТЗ с </w:t>
            </w:r>
            <w:proofErr w:type="spellStart"/>
            <w:r w:rsidRPr="0095307C">
              <w:rPr>
                <w:rFonts w:ascii="Times New Roman" w:eastAsia="Calibri" w:hAnsi="Times New Roman" w:cs="Times New Roman"/>
                <w:sz w:val="24"/>
                <w:szCs w:val="24"/>
              </w:rPr>
              <w:t>выч</w:t>
            </w:r>
            <w:proofErr w:type="spellEnd"/>
            <w:r w:rsidRPr="0095307C">
              <w:rPr>
                <w:rFonts w:ascii="Times New Roman" w:eastAsia="Calibri" w:hAnsi="Times New Roman" w:cs="Times New Roman"/>
                <w:sz w:val="24"/>
                <w:szCs w:val="24"/>
              </w:rPr>
              <w:t>. MULTIKAL-100мм, инвентарный № 141631, балансовой стоимостью 32 900,00 руб.</w:t>
            </w:r>
          </w:p>
        </w:tc>
      </w:tr>
      <w:tr w:rsidR="0095307C" w:rsidRPr="0095307C" w:rsidTr="00CF0987">
        <w:trPr>
          <w:gridAfter w:val="1"/>
          <w:wAfter w:w="14" w:type="dxa"/>
          <w:trHeight w:val="357"/>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2.4.</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Тепло-счетчик СТЗ с </w:t>
            </w:r>
            <w:proofErr w:type="spellStart"/>
            <w:r w:rsidRPr="0095307C">
              <w:rPr>
                <w:rFonts w:ascii="Times New Roman" w:eastAsia="Calibri" w:hAnsi="Times New Roman" w:cs="Times New Roman"/>
                <w:sz w:val="24"/>
                <w:szCs w:val="24"/>
              </w:rPr>
              <w:t>выч</w:t>
            </w:r>
            <w:proofErr w:type="spellEnd"/>
            <w:r w:rsidRPr="0095307C">
              <w:rPr>
                <w:rFonts w:ascii="Times New Roman" w:eastAsia="Calibri" w:hAnsi="Times New Roman" w:cs="Times New Roman"/>
                <w:sz w:val="24"/>
                <w:szCs w:val="24"/>
              </w:rPr>
              <w:t>. MULTIKAL-89мм, инвентарный № 141660, балансовой стоимостью 32 189,00 руб.</w:t>
            </w:r>
          </w:p>
        </w:tc>
      </w:tr>
      <w:tr w:rsidR="0095307C" w:rsidRPr="0095307C" w:rsidTr="00CF0987">
        <w:trPr>
          <w:gridAfter w:val="1"/>
          <w:wAfter w:w="14" w:type="dxa"/>
          <w:trHeight w:val="357"/>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2.5.</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МХ</w:t>
            </w:r>
            <w:proofErr w:type="gramStart"/>
            <w:r w:rsidRPr="0095307C">
              <w:rPr>
                <w:rFonts w:ascii="Times New Roman" w:eastAsia="Calibri" w:hAnsi="Times New Roman" w:cs="Times New Roman"/>
                <w:sz w:val="24"/>
                <w:szCs w:val="24"/>
              </w:rPr>
              <w:t>V</w:t>
            </w:r>
            <w:proofErr w:type="gramEnd"/>
            <w:r w:rsidRPr="0095307C">
              <w:rPr>
                <w:rFonts w:ascii="Times New Roman" w:eastAsia="Calibri" w:hAnsi="Times New Roman" w:cs="Times New Roman"/>
                <w:sz w:val="24"/>
                <w:szCs w:val="24"/>
              </w:rPr>
              <w:t xml:space="preserve"> 40-806, инвентарный № 141729, балансовой стоимостью 45 000,00 руб.</w:t>
            </w:r>
          </w:p>
        </w:tc>
      </w:tr>
      <w:tr w:rsidR="0095307C" w:rsidRPr="0095307C" w:rsidTr="00CF0987">
        <w:trPr>
          <w:gridAfter w:val="1"/>
          <w:wAfter w:w="14" w:type="dxa"/>
          <w:trHeight w:val="357"/>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2.6.</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МХ</w:t>
            </w:r>
            <w:proofErr w:type="gramStart"/>
            <w:r w:rsidRPr="0095307C">
              <w:rPr>
                <w:rFonts w:ascii="Times New Roman" w:eastAsia="Calibri" w:hAnsi="Times New Roman" w:cs="Times New Roman"/>
                <w:sz w:val="24"/>
                <w:szCs w:val="24"/>
              </w:rPr>
              <w:t>V</w:t>
            </w:r>
            <w:proofErr w:type="gramEnd"/>
            <w:r w:rsidRPr="0095307C">
              <w:rPr>
                <w:rFonts w:ascii="Times New Roman" w:eastAsia="Calibri" w:hAnsi="Times New Roman" w:cs="Times New Roman"/>
                <w:sz w:val="24"/>
                <w:szCs w:val="24"/>
              </w:rPr>
              <w:t xml:space="preserve"> 32-405, инвентарный № 141741, балансовой стоимостью 6 300,00 руб.</w:t>
            </w:r>
          </w:p>
        </w:tc>
      </w:tr>
      <w:tr w:rsidR="0095307C" w:rsidRPr="0095307C" w:rsidTr="00CF0987">
        <w:trPr>
          <w:gridAfter w:val="1"/>
          <w:wAfter w:w="14" w:type="dxa"/>
          <w:trHeight w:val="357"/>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2.7.</w:t>
            </w:r>
          </w:p>
        </w:tc>
        <w:tc>
          <w:tcPr>
            <w:tcW w:w="14204"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Дымосос Д3,5/1500, инвентарный № 141965, балансовой стоимостью 21 750,00 руб.</w:t>
            </w:r>
          </w:p>
        </w:tc>
      </w:tr>
      <w:tr w:rsidR="0095307C" w:rsidRPr="0095307C" w:rsidTr="00CF0987">
        <w:trPr>
          <w:gridAfter w:val="1"/>
          <w:wAfter w:w="14" w:type="dxa"/>
          <w:trHeight w:val="553"/>
        </w:trPr>
        <w:tc>
          <w:tcPr>
            <w:tcW w:w="950" w:type="dxa"/>
            <w:vMerge w:val="restart"/>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lastRenderedPageBreak/>
              <w:t>3.</w:t>
            </w:r>
          </w:p>
        </w:tc>
        <w:tc>
          <w:tcPr>
            <w:tcW w:w="3856" w:type="dxa"/>
            <w:gridSpan w:val="2"/>
            <w:vMerge w:val="restart"/>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Здание котельной, назначение: нежилое, площадь 128,6 кв. метров, количество этажей 1, адрес объекта: Ханты-Мансийский автономный округ – </w:t>
            </w:r>
            <w:proofErr w:type="spellStart"/>
            <w:r w:rsidRPr="0095307C">
              <w:rPr>
                <w:rFonts w:ascii="Times New Roman" w:eastAsia="Calibri" w:hAnsi="Times New Roman" w:cs="Times New Roman"/>
                <w:sz w:val="24"/>
                <w:szCs w:val="24"/>
              </w:rPr>
              <w:t>Югра</w:t>
            </w:r>
            <w:proofErr w:type="spellEnd"/>
            <w:r w:rsidRPr="0095307C">
              <w:rPr>
                <w:rFonts w:ascii="Times New Roman" w:eastAsia="Calibri" w:hAnsi="Times New Roman" w:cs="Times New Roman"/>
                <w:sz w:val="24"/>
                <w:szCs w:val="24"/>
              </w:rPr>
              <w:t>, Ханты-Мансийский район, п</w:t>
            </w:r>
            <w:proofErr w:type="gramStart"/>
            <w:r w:rsidRPr="0095307C">
              <w:rPr>
                <w:rFonts w:ascii="Times New Roman" w:eastAsia="Calibri" w:hAnsi="Times New Roman" w:cs="Times New Roman"/>
                <w:sz w:val="24"/>
                <w:szCs w:val="24"/>
              </w:rPr>
              <w:t>.Е</w:t>
            </w:r>
            <w:proofErr w:type="gramEnd"/>
            <w:r w:rsidRPr="0095307C">
              <w:rPr>
                <w:rFonts w:ascii="Times New Roman" w:eastAsia="Calibri" w:hAnsi="Times New Roman" w:cs="Times New Roman"/>
                <w:sz w:val="24"/>
                <w:szCs w:val="24"/>
              </w:rPr>
              <w:t>лизарово, ул.Никифорова, 13, свидетельство о государственной регистрации права серия 72НК, № 713002 от 04.02.2008</w:t>
            </w:r>
          </w:p>
        </w:tc>
        <w:tc>
          <w:tcPr>
            <w:tcW w:w="3260" w:type="dxa"/>
            <w:gridSpan w:val="3"/>
            <w:vMerge w:val="restart"/>
          </w:tcPr>
          <w:p w:rsidR="0095307C" w:rsidRPr="0095307C" w:rsidRDefault="0095307C" w:rsidP="00B25E91">
            <w:pPr>
              <w:rPr>
                <w:rFonts w:ascii="Times New Roman" w:eastAsia="Calibri" w:hAnsi="Times New Roman" w:cs="Times New Roman"/>
                <w:color w:val="000000"/>
                <w:sz w:val="24"/>
                <w:szCs w:val="24"/>
              </w:rPr>
            </w:pPr>
            <w:r w:rsidRPr="0095307C">
              <w:rPr>
                <w:rFonts w:ascii="Times New Roman" w:eastAsia="Calibri" w:hAnsi="Times New Roman" w:cs="Times New Roman"/>
                <w:color w:val="000000"/>
                <w:sz w:val="24"/>
                <w:szCs w:val="24"/>
              </w:rPr>
              <w:t>Установленная мощность - 2,4Гкал/</w:t>
            </w:r>
            <w:proofErr w:type="gramStart"/>
            <w:r w:rsidRPr="0095307C">
              <w:rPr>
                <w:rFonts w:ascii="Times New Roman" w:eastAsia="Calibri" w:hAnsi="Times New Roman" w:cs="Times New Roman"/>
                <w:color w:val="000000"/>
                <w:sz w:val="24"/>
                <w:szCs w:val="24"/>
              </w:rPr>
              <w:t>ч</w:t>
            </w:r>
            <w:proofErr w:type="gramEnd"/>
            <w:r w:rsidRPr="0095307C">
              <w:rPr>
                <w:rFonts w:ascii="Times New Roman" w:eastAsia="Calibri" w:hAnsi="Times New Roman" w:cs="Times New Roman"/>
                <w:color w:val="000000"/>
                <w:sz w:val="24"/>
                <w:szCs w:val="24"/>
              </w:rPr>
              <w:t>, присоединенная нагрузка - 1,1 Гкал/ч, удельный расход топлива - 207кг/Гкал.</w:t>
            </w:r>
          </w:p>
          <w:p w:rsidR="0095307C" w:rsidRPr="0095307C" w:rsidRDefault="0095307C" w:rsidP="00B25E91">
            <w:pPr>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Насос </w:t>
            </w:r>
            <w:proofErr w:type="spellStart"/>
            <w:r w:rsidRPr="0095307C">
              <w:rPr>
                <w:rFonts w:ascii="Times New Roman" w:eastAsia="Calibri" w:hAnsi="Times New Roman" w:cs="Times New Roman"/>
                <w:sz w:val="24"/>
                <w:szCs w:val="24"/>
              </w:rPr>
              <w:t>подпиточный</w:t>
            </w:r>
            <w:proofErr w:type="spellEnd"/>
            <w:r w:rsidRPr="0095307C">
              <w:rPr>
                <w:rFonts w:ascii="Times New Roman" w:eastAsia="Calibri" w:hAnsi="Times New Roman" w:cs="Times New Roman"/>
                <w:sz w:val="24"/>
                <w:szCs w:val="24"/>
              </w:rPr>
              <w:t xml:space="preserve"> MXV 25-205</w:t>
            </w:r>
          </w:p>
        </w:tc>
      </w:tr>
      <w:tr w:rsidR="0095307C" w:rsidRPr="0095307C" w:rsidTr="00CF0987">
        <w:trPr>
          <w:gridAfter w:val="1"/>
          <w:wAfter w:w="14" w:type="dxa"/>
          <w:trHeight w:val="675"/>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rPr>
                <w:rFonts w:ascii="Times New Roman" w:eastAsia="Calibri" w:hAnsi="Times New Roman" w:cs="Times New Roman"/>
                <w:sz w:val="24"/>
                <w:szCs w:val="24"/>
              </w:rPr>
            </w:pPr>
            <w:r w:rsidRPr="0095307C">
              <w:rPr>
                <w:rFonts w:ascii="Times New Roman" w:eastAsia="Calibri" w:hAnsi="Times New Roman" w:cs="Times New Roman"/>
                <w:sz w:val="24"/>
                <w:szCs w:val="24"/>
              </w:rPr>
              <w:t>Дымосос ДН-8 левого вращения, 90 гр.</w:t>
            </w:r>
          </w:p>
        </w:tc>
      </w:tr>
      <w:tr w:rsidR="0095307C" w:rsidRPr="0095307C" w:rsidTr="00CF0987">
        <w:trPr>
          <w:gridAfter w:val="1"/>
          <w:wAfter w:w="14" w:type="dxa"/>
          <w:trHeight w:val="571"/>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Дымосос ДН-8 левого вращения, 90 гр.</w:t>
            </w:r>
          </w:p>
        </w:tc>
      </w:tr>
      <w:tr w:rsidR="0095307C" w:rsidRPr="0095307C" w:rsidTr="00CF0987">
        <w:trPr>
          <w:gridAfter w:val="1"/>
          <w:wAfter w:w="14" w:type="dxa"/>
          <w:trHeight w:val="622"/>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Дымосос ДН-8 левого вращения, 90 гр.</w:t>
            </w:r>
          </w:p>
        </w:tc>
      </w:tr>
      <w:tr w:rsidR="0095307C" w:rsidRPr="0095307C" w:rsidTr="00CF0987">
        <w:trPr>
          <w:gridAfter w:val="1"/>
          <w:wAfter w:w="14" w:type="dxa"/>
          <w:trHeight w:val="263"/>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Вентилятор </w:t>
            </w:r>
            <w:proofErr w:type="spellStart"/>
            <w:r w:rsidRPr="0095307C">
              <w:rPr>
                <w:rFonts w:ascii="Times New Roman" w:eastAsia="Calibri" w:hAnsi="Times New Roman" w:cs="Times New Roman"/>
                <w:sz w:val="24"/>
                <w:szCs w:val="24"/>
              </w:rPr>
              <w:t>поддува</w:t>
            </w:r>
            <w:proofErr w:type="spellEnd"/>
            <w:r w:rsidRPr="0095307C">
              <w:rPr>
                <w:rFonts w:ascii="Times New Roman" w:eastAsia="Calibri" w:hAnsi="Times New Roman" w:cs="Times New Roman"/>
                <w:sz w:val="24"/>
                <w:szCs w:val="24"/>
              </w:rPr>
              <w:t xml:space="preserve"> ВЦ-14-46</w:t>
            </w:r>
          </w:p>
        </w:tc>
      </w:tr>
      <w:tr w:rsidR="0095307C" w:rsidRPr="0095307C" w:rsidTr="00CF0987">
        <w:trPr>
          <w:gridAfter w:val="1"/>
          <w:wAfter w:w="14" w:type="dxa"/>
          <w:trHeight w:val="527"/>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Узел учета тепловой энергии</w:t>
            </w:r>
          </w:p>
        </w:tc>
      </w:tr>
      <w:tr w:rsidR="0095307C" w:rsidRPr="0095307C" w:rsidTr="00CF0987">
        <w:trPr>
          <w:gridAfter w:val="1"/>
          <w:wAfter w:w="14" w:type="dxa"/>
          <w:trHeight w:val="365"/>
        </w:trPr>
        <w:tc>
          <w:tcPr>
            <w:tcW w:w="950" w:type="dxa"/>
            <w:vMerge/>
            <w:shd w:val="clear" w:color="auto" w:fill="auto"/>
            <w:hideMark/>
          </w:tcPr>
          <w:p w:rsidR="0095307C" w:rsidRPr="0095307C" w:rsidRDefault="0095307C" w:rsidP="00B25E91">
            <w:pPr>
              <w:ind w:left="34"/>
              <w:rPr>
                <w:rFonts w:ascii="Times New Roman" w:eastAsia="Calibri" w:hAnsi="Times New Roman" w:cs="Times New Roman"/>
                <w:sz w:val="24"/>
                <w:szCs w:val="24"/>
              </w:rPr>
            </w:pPr>
          </w:p>
        </w:tc>
        <w:tc>
          <w:tcPr>
            <w:tcW w:w="3856" w:type="dxa"/>
            <w:gridSpan w:val="2"/>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Прибор учета электрической энергии</w:t>
            </w:r>
          </w:p>
        </w:tc>
      </w:tr>
      <w:tr w:rsidR="0095307C" w:rsidRPr="0095307C" w:rsidTr="00CF0987">
        <w:trPr>
          <w:gridAfter w:val="2"/>
          <w:wAfter w:w="43" w:type="dxa"/>
          <w:trHeight w:val="365"/>
        </w:trPr>
        <w:tc>
          <w:tcPr>
            <w:tcW w:w="15125"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95307C" w:rsidRPr="0095307C" w:rsidTr="00CF0987">
        <w:trPr>
          <w:gridAfter w:val="1"/>
          <w:wAfter w:w="14" w:type="dxa"/>
          <w:trHeight w:val="365"/>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3.1.</w:t>
            </w:r>
          </w:p>
        </w:tc>
        <w:tc>
          <w:tcPr>
            <w:tcW w:w="14204" w:type="dxa"/>
            <w:gridSpan w:val="8"/>
          </w:tcPr>
          <w:p w:rsidR="0095307C" w:rsidRPr="0095307C" w:rsidRDefault="0095307C" w:rsidP="00B25E91">
            <w:pPr>
              <w:tabs>
                <w:tab w:val="left" w:pos="2475"/>
              </w:tabs>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Теплотрасса, назначение нежилое, протяженность 778,48 метров, адрес объекта: Ханты-Мансийский автономный округ – </w:t>
            </w:r>
            <w:proofErr w:type="spellStart"/>
            <w:r w:rsidRPr="0095307C">
              <w:rPr>
                <w:rFonts w:ascii="Times New Roman" w:eastAsia="Calibri" w:hAnsi="Times New Roman" w:cs="Times New Roman"/>
                <w:sz w:val="24"/>
                <w:szCs w:val="24"/>
              </w:rPr>
              <w:t>Югра</w:t>
            </w:r>
            <w:proofErr w:type="spellEnd"/>
            <w:r w:rsidRPr="0095307C">
              <w:rPr>
                <w:rFonts w:ascii="Times New Roman" w:eastAsia="Calibri" w:hAnsi="Times New Roman" w:cs="Times New Roman"/>
                <w:sz w:val="24"/>
                <w:szCs w:val="24"/>
              </w:rPr>
              <w:t>, Ханты-Мансийский район, с</w:t>
            </w:r>
            <w:proofErr w:type="gramStart"/>
            <w:r w:rsidRPr="0095307C">
              <w:rPr>
                <w:rFonts w:ascii="Times New Roman" w:eastAsia="Calibri" w:hAnsi="Times New Roman" w:cs="Times New Roman"/>
                <w:sz w:val="24"/>
                <w:szCs w:val="24"/>
              </w:rPr>
              <w:t>.Е</w:t>
            </w:r>
            <w:proofErr w:type="gramEnd"/>
            <w:r w:rsidRPr="0095307C">
              <w:rPr>
                <w:rFonts w:ascii="Times New Roman" w:eastAsia="Calibri" w:hAnsi="Times New Roman" w:cs="Times New Roman"/>
                <w:sz w:val="24"/>
                <w:szCs w:val="24"/>
              </w:rPr>
              <w:t>лизарово, свидетельство о государственной регистрации права серия 86-АБ № 106334 от 29.10.2010</w:t>
            </w:r>
            <w:r w:rsidRPr="0095307C">
              <w:rPr>
                <w:rFonts w:ascii="Times New Roman" w:eastAsia="Calibri" w:hAnsi="Times New Roman" w:cs="Times New Roman"/>
                <w:sz w:val="24"/>
                <w:szCs w:val="24"/>
              </w:rPr>
              <w:tab/>
            </w:r>
          </w:p>
        </w:tc>
      </w:tr>
      <w:tr w:rsidR="0095307C" w:rsidRPr="0095307C" w:rsidTr="00CF0987">
        <w:trPr>
          <w:gridAfter w:val="1"/>
          <w:wAfter w:w="14" w:type="dxa"/>
          <w:trHeight w:val="365"/>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3.2.</w:t>
            </w:r>
          </w:p>
        </w:tc>
        <w:tc>
          <w:tcPr>
            <w:tcW w:w="14204" w:type="dxa"/>
            <w:gridSpan w:val="8"/>
          </w:tcPr>
          <w:p w:rsidR="0095307C" w:rsidRPr="0095307C" w:rsidRDefault="0095307C" w:rsidP="00B25E91">
            <w:pPr>
              <w:tabs>
                <w:tab w:val="left" w:pos="2475"/>
              </w:tabs>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КВМ-0,93, инвентарный № 142027, балансовой стоимостью 397 380,00  руб.</w:t>
            </w:r>
          </w:p>
        </w:tc>
      </w:tr>
      <w:tr w:rsidR="0095307C" w:rsidRPr="0095307C" w:rsidTr="00CF0987">
        <w:trPr>
          <w:gridAfter w:val="1"/>
          <w:wAfter w:w="14" w:type="dxa"/>
          <w:trHeight w:val="365"/>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3.3.</w:t>
            </w:r>
          </w:p>
        </w:tc>
        <w:tc>
          <w:tcPr>
            <w:tcW w:w="14204" w:type="dxa"/>
            <w:gridSpan w:val="8"/>
          </w:tcPr>
          <w:p w:rsidR="0095307C" w:rsidRPr="0095307C" w:rsidRDefault="0095307C" w:rsidP="00B25E91">
            <w:pPr>
              <w:tabs>
                <w:tab w:val="left" w:pos="2475"/>
              </w:tabs>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КВМ-0,93, инвентарный № 142028, балансовой стоимостью 397 380,00 руб.</w:t>
            </w:r>
          </w:p>
        </w:tc>
      </w:tr>
      <w:tr w:rsidR="0095307C" w:rsidRPr="0095307C" w:rsidTr="00CF0987">
        <w:trPr>
          <w:gridAfter w:val="1"/>
          <w:wAfter w:w="14" w:type="dxa"/>
          <w:trHeight w:val="365"/>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3.4.</w:t>
            </w:r>
          </w:p>
        </w:tc>
        <w:tc>
          <w:tcPr>
            <w:tcW w:w="14204" w:type="dxa"/>
            <w:gridSpan w:val="8"/>
          </w:tcPr>
          <w:p w:rsidR="0095307C" w:rsidRPr="0095307C" w:rsidRDefault="0095307C" w:rsidP="00B25E91">
            <w:pPr>
              <w:tabs>
                <w:tab w:val="left" w:pos="2475"/>
              </w:tabs>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КВМ-0,93, инвентарный № 142029, балансовой стоимостью 397 380,00 руб.</w:t>
            </w:r>
          </w:p>
        </w:tc>
      </w:tr>
      <w:tr w:rsidR="0095307C" w:rsidRPr="0095307C" w:rsidTr="00CF0987">
        <w:trPr>
          <w:gridAfter w:val="1"/>
          <w:wAfter w:w="14" w:type="dxa"/>
          <w:trHeight w:val="365"/>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3.5.</w:t>
            </w:r>
          </w:p>
        </w:tc>
        <w:tc>
          <w:tcPr>
            <w:tcW w:w="14204" w:type="dxa"/>
            <w:gridSpan w:val="8"/>
          </w:tcPr>
          <w:p w:rsidR="0095307C" w:rsidRPr="0095307C" w:rsidRDefault="0095307C" w:rsidP="00B25E91">
            <w:pPr>
              <w:tabs>
                <w:tab w:val="left" w:pos="2475"/>
              </w:tabs>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w:t>
            </w:r>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100-80-160, инвентарный № 141463, балансовой стоимостью 32 692,80 руб.</w:t>
            </w:r>
          </w:p>
        </w:tc>
      </w:tr>
      <w:tr w:rsidR="0095307C" w:rsidRPr="0095307C" w:rsidTr="00CF0987">
        <w:trPr>
          <w:gridAfter w:val="1"/>
          <w:wAfter w:w="14" w:type="dxa"/>
          <w:trHeight w:val="365"/>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3.6.</w:t>
            </w:r>
          </w:p>
        </w:tc>
        <w:tc>
          <w:tcPr>
            <w:tcW w:w="14204" w:type="dxa"/>
            <w:gridSpan w:val="8"/>
          </w:tcPr>
          <w:p w:rsidR="0095307C" w:rsidRPr="0095307C" w:rsidRDefault="0095307C" w:rsidP="00B25E91">
            <w:pPr>
              <w:tabs>
                <w:tab w:val="left" w:pos="2475"/>
              </w:tabs>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w:t>
            </w:r>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100-80-160, инвентарный № 141465, балансовой стоимостью 32 692,80 руб.</w:t>
            </w:r>
          </w:p>
        </w:tc>
      </w:tr>
      <w:tr w:rsidR="0095307C" w:rsidRPr="0095307C" w:rsidTr="00CF0987">
        <w:trPr>
          <w:gridAfter w:val="1"/>
          <w:wAfter w:w="14" w:type="dxa"/>
          <w:trHeight w:val="365"/>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3.7.</w:t>
            </w:r>
          </w:p>
        </w:tc>
        <w:tc>
          <w:tcPr>
            <w:tcW w:w="14204" w:type="dxa"/>
            <w:gridSpan w:val="8"/>
          </w:tcPr>
          <w:p w:rsidR="0095307C" w:rsidRPr="0095307C" w:rsidRDefault="0095307C" w:rsidP="00B25E91">
            <w:pPr>
              <w:tabs>
                <w:tab w:val="left" w:pos="2475"/>
              </w:tabs>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w:t>
            </w:r>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100-80-160, инвентарный № 141464, балансовой стоимостью 32 692,80 руб.</w:t>
            </w:r>
          </w:p>
        </w:tc>
      </w:tr>
      <w:tr w:rsidR="0095307C" w:rsidRPr="0095307C" w:rsidTr="00CF0987">
        <w:trPr>
          <w:gridAfter w:val="1"/>
          <w:wAfter w:w="14" w:type="dxa"/>
          <w:trHeight w:val="365"/>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3.8.</w:t>
            </w:r>
          </w:p>
        </w:tc>
        <w:tc>
          <w:tcPr>
            <w:tcW w:w="14204" w:type="dxa"/>
            <w:gridSpan w:val="8"/>
          </w:tcPr>
          <w:p w:rsidR="0095307C" w:rsidRPr="0095307C" w:rsidRDefault="0095307C" w:rsidP="00B25E91">
            <w:pPr>
              <w:tabs>
                <w:tab w:val="left" w:pos="2475"/>
              </w:tabs>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Насос </w:t>
            </w:r>
            <w:proofErr w:type="spellStart"/>
            <w:r w:rsidRPr="0095307C">
              <w:rPr>
                <w:rFonts w:ascii="Times New Roman" w:eastAsia="Calibri" w:hAnsi="Times New Roman" w:cs="Times New Roman"/>
                <w:sz w:val="24"/>
                <w:szCs w:val="24"/>
              </w:rPr>
              <w:t>подпиточный</w:t>
            </w:r>
            <w:proofErr w:type="spellEnd"/>
            <w:r w:rsidRPr="0095307C">
              <w:rPr>
                <w:rFonts w:ascii="Times New Roman" w:eastAsia="Calibri" w:hAnsi="Times New Roman" w:cs="Times New Roman"/>
                <w:sz w:val="24"/>
                <w:szCs w:val="24"/>
              </w:rPr>
              <w:t xml:space="preserve"> MXV 50-1603, инвентарный № 141734, балансовой стоимостью 44 000,00 руб.</w:t>
            </w:r>
          </w:p>
        </w:tc>
      </w:tr>
      <w:tr w:rsidR="0095307C" w:rsidRPr="0095307C" w:rsidTr="00CF0987">
        <w:trPr>
          <w:gridAfter w:val="1"/>
          <w:wAfter w:w="14" w:type="dxa"/>
          <w:trHeight w:val="365"/>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t>3.9.</w:t>
            </w:r>
          </w:p>
        </w:tc>
        <w:tc>
          <w:tcPr>
            <w:tcW w:w="14204" w:type="dxa"/>
            <w:gridSpan w:val="8"/>
          </w:tcPr>
          <w:p w:rsidR="0095307C" w:rsidRPr="0095307C" w:rsidRDefault="0095307C" w:rsidP="00B25E91">
            <w:pPr>
              <w:tabs>
                <w:tab w:val="left" w:pos="2475"/>
              </w:tabs>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Тепло-счетчик СТЗ с </w:t>
            </w:r>
            <w:proofErr w:type="spellStart"/>
            <w:r w:rsidRPr="0095307C">
              <w:rPr>
                <w:rFonts w:ascii="Times New Roman" w:eastAsia="Calibri" w:hAnsi="Times New Roman" w:cs="Times New Roman"/>
                <w:sz w:val="24"/>
                <w:szCs w:val="24"/>
              </w:rPr>
              <w:t>выч</w:t>
            </w:r>
            <w:proofErr w:type="spellEnd"/>
            <w:r w:rsidRPr="0095307C">
              <w:rPr>
                <w:rFonts w:ascii="Times New Roman" w:eastAsia="Calibri" w:hAnsi="Times New Roman" w:cs="Times New Roman"/>
                <w:sz w:val="24"/>
                <w:szCs w:val="24"/>
              </w:rPr>
              <w:t>. MULTIKAL-100мм, инвентарный № 141638, балансовой стоимостью 32 900,00 руб.</w:t>
            </w:r>
          </w:p>
        </w:tc>
      </w:tr>
      <w:tr w:rsidR="0095307C" w:rsidRPr="0095307C" w:rsidTr="00CF0987">
        <w:trPr>
          <w:gridAfter w:val="1"/>
          <w:wAfter w:w="14" w:type="dxa"/>
          <w:trHeight w:val="365"/>
        </w:trPr>
        <w:tc>
          <w:tcPr>
            <w:tcW w:w="950" w:type="dxa"/>
            <w:shd w:val="clear" w:color="auto" w:fill="auto"/>
            <w:hideMark/>
          </w:tcPr>
          <w:p w:rsidR="0095307C" w:rsidRPr="0095307C" w:rsidRDefault="0095307C" w:rsidP="00B25E91">
            <w:pPr>
              <w:ind w:left="34"/>
              <w:rPr>
                <w:rFonts w:ascii="Times New Roman" w:eastAsia="Calibri" w:hAnsi="Times New Roman" w:cs="Times New Roman"/>
                <w:sz w:val="24"/>
                <w:szCs w:val="24"/>
              </w:rPr>
            </w:pPr>
            <w:r w:rsidRPr="0095307C">
              <w:rPr>
                <w:rFonts w:ascii="Times New Roman" w:eastAsia="Calibri" w:hAnsi="Times New Roman" w:cs="Times New Roman"/>
                <w:sz w:val="24"/>
                <w:szCs w:val="24"/>
              </w:rPr>
              <w:lastRenderedPageBreak/>
              <w:t>3.10.</w:t>
            </w:r>
          </w:p>
        </w:tc>
        <w:tc>
          <w:tcPr>
            <w:tcW w:w="14204" w:type="dxa"/>
            <w:gridSpan w:val="8"/>
          </w:tcPr>
          <w:p w:rsidR="0095307C" w:rsidRPr="0095307C" w:rsidRDefault="0095307C" w:rsidP="00B25E91">
            <w:pPr>
              <w:tabs>
                <w:tab w:val="left" w:pos="2475"/>
              </w:tabs>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Тепло-счетчик СТЗ с </w:t>
            </w:r>
            <w:proofErr w:type="spellStart"/>
            <w:r w:rsidRPr="0095307C">
              <w:rPr>
                <w:rFonts w:ascii="Times New Roman" w:eastAsia="Calibri" w:hAnsi="Times New Roman" w:cs="Times New Roman"/>
                <w:sz w:val="24"/>
                <w:szCs w:val="24"/>
              </w:rPr>
              <w:t>выч</w:t>
            </w:r>
            <w:proofErr w:type="spellEnd"/>
            <w:r w:rsidRPr="0095307C">
              <w:rPr>
                <w:rFonts w:ascii="Times New Roman" w:eastAsia="Calibri" w:hAnsi="Times New Roman" w:cs="Times New Roman"/>
                <w:sz w:val="24"/>
                <w:szCs w:val="24"/>
              </w:rPr>
              <w:t>. MULTIKAL-159мм, инвентарный № 141642, балансовой стоимостью 42 975,00 руб.</w:t>
            </w:r>
          </w:p>
        </w:tc>
      </w:tr>
      <w:tr w:rsidR="0095307C" w:rsidRPr="0095307C" w:rsidTr="00CF0987">
        <w:trPr>
          <w:gridAfter w:val="2"/>
          <w:wAfter w:w="43" w:type="dxa"/>
          <w:trHeight w:val="329"/>
        </w:trPr>
        <w:tc>
          <w:tcPr>
            <w:tcW w:w="950" w:type="dxa"/>
            <w:vMerge w:val="restart"/>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4.</w:t>
            </w:r>
          </w:p>
        </w:tc>
        <w:tc>
          <w:tcPr>
            <w:tcW w:w="3827" w:type="dxa"/>
            <w:vMerge w:val="restart"/>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Котельная, назначение: нежилое, площадь 59,7 кв. метров, количество этажей 1, адрес объекта: Ханты-Мансийский автономный округ – </w:t>
            </w:r>
            <w:proofErr w:type="spellStart"/>
            <w:r w:rsidRPr="0095307C">
              <w:rPr>
                <w:rFonts w:ascii="Times New Roman" w:eastAsia="Calibri" w:hAnsi="Times New Roman" w:cs="Times New Roman"/>
                <w:sz w:val="24"/>
                <w:szCs w:val="24"/>
              </w:rPr>
              <w:t>Югра</w:t>
            </w:r>
            <w:proofErr w:type="spellEnd"/>
            <w:r w:rsidRPr="0095307C">
              <w:rPr>
                <w:rFonts w:ascii="Times New Roman" w:eastAsia="Calibri" w:hAnsi="Times New Roman" w:cs="Times New Roman"/>
                <w:sz w:val="24"/>
                <w:szCs w:val="24"/>
              </w:rPr>
              <w:t xml:space="preserve">, Ханты-Мансийский район, </w:t>
            </w:r>
            <w:proofErr w:type="spellStart"/>
            <w:r w:rsidRPr="0095307C">
              <w:rPr>
                <w:rFonts w:ascii="Times New Roman" w:eastAsia="Calibri" w:hAnsi="Times New Roman" w:cs="Times New Roman"/>
                <w:sz w:val="24"/>
                <w:szCs w:val="24"/>
              </w:rPr>
              <w:t>п</w:t>
            </w:r>
            <w:proofErr w:type="gramStart"/>
            <w:r w:rsidRPr="0095307C">
              <w:rPr>
                <w:rFonts w:ascii="Times New Roman" w:eastAsia="Calibri" w:hAnsi="Times New Roman" w:cs="Times New Roman"/>
                <w:sz w:val="24"/>
                <w:szCs w:val="24"/>
              </w:rPr>
              <w:t>.У</w:t>
            </w:r>
            <w:proofErr w:type="gramEnd"/>
            <w:r w:rsidRPr="0095307C">
              <w:rPr>
                <w:rFonts w:ascii="Times New Roman" w:eastAsia="Calibri" w:hAnsi="Times New Roman" w:cs="Times New Roman"/>
                <w:sz w:val="24"/>
                <w:szCs w:val="24"/>
              </w:rPr>
              <w:t>рманный</w:t>
            </w:r>
            <w:proofErr w:type="spellEnd"/>
            <w:r w:rsidRPr="0095307C">
              <w:rPr>
                <w:rFonts w:ascii="Times New Roman" w:eastAsia="Calibri" w:hAnsi="Times New Roman" w:cs="Times New Roman"/>
                <w:sz w:val="24"/>
                <w:szCs w:val="24"/>
              </w:rPr>
              <w:t xml:space="preserve">, </w:t>
            </w:r>
            <w:proofErr w:type="spellStart"/>
            <w:r w:rsidRPr="0095307C">
              <w:rPr>
                <w:rFonts w:ascii="Times New Roman" w:eastAsia="Calibri" w:hAnsi="Times New Roman" w:cs="Times New Roman"/>
                <w:sz w:val="24"/>
                <w:szCs w:val="24"/>
              </w:rPr>
              <w:t>ул.Ханты-Мансийская</w:t>
            </w:r>
            <w:proofErr w:type="spellEnd"/>
            <w:r w:rsidRPr="0095307C">
              <w:rPr>
                <w:rFonts w:ascii="Times New Roman" w:eastAsia="Calibri" w:hAnsi="Times New Roman" w:cs="Times New Roman"/>
                <w:sz w:val="24"/>
                <w:szCs w:val="24"/>
              </w:rPr>
              <w:t>, 19А, свидетельство о государственной регистрации права серия 86-АВ, № 047033 от 24.04.2015</w:t>
            </w:r>
          </w:p>
        </w:tc>
        <w:tc>
          <w:tcPr>
            <w:tcW w:w="3260" w:type="dxa"/>
            <w:gridSpan w:val="3"/>
            <w:vMerge w:val="restart"/>
          </w:tcPr>
          <w:p w:rsidR="0095307C" w:rsidRPr="0095307C" w:rsidRDefault="0095307C" w:rsidP="00B25E91">
            <w:pPr>
              <w:rPr>
                <w:rFonts w:ascii="Times New Roman" w:eastAsia="Calibri" w:hAnsi="Times New Roman" w:cs="Times New Roman"/>
                <w:color w:val="000000"/>
                <w:sz w:val="24"/>
                <w:szCs w:val="24"/>
              </w:rPr>
            </w:pPr>
            <w:r w:rsidRPr="0095307C">
              <w:rPr>
                <w:rFonts w:ascii="Times New Roman" w:eastAsia="Calibri" w:hAnsi="Times New Roman" w:cs="Times New Roman"/>
                <w:color w:val="000000"/>
                <w:sz w:val="24"/>
                <w:szCs w:val="24"/>
              </w:rPr>
              <w:t>Установленная мощность - 0,344 Гкал/</w:t>
            </w:r>
            <w:proofErr w:type="gramStart"/>
            <w:r w:rsidRPr="0095307C">
              <w:rPr>
                <w:rFonts w:ascii="Times New Roman" w:eastAsia="Calibri" w:hAnsi="Times New Roman" w:cs="Times New Roman"/>
                <w:color w:val="000000"/>
                <w:sz w:val="24"/>
                <w:szCs w:val="24"/>
              </w:rPr>
              <w:t>ч</w:t>
            </w:r>
            <w:proofErr w:type="gramEnd"/>
            <w:r w:rsidRPr="0095307C">
              <w:rPr>
                <w:rFonts w:ascii="Times New Roman" w:eastAsia="Calibri" w:hAnsi="Times New Roman" w:cs="Times New Roman"/>
                <w:color w:val="000000"/>
                <w:sz w:val="24"/>
                <w:szCs w:val="24"/>
              </w:rPr>
              <w:t xml:space="preserve"> Присоединенная нагрузка - 0,14 Гкал/ч, удельный расход топлива - 177 кг/Гкал.</w:t>
            </w:r>
          </w:p>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КВЖ-0,2</w:t>
            </w:r>
          </w:p>
        </w:tc>
      </w:tr>
      <w:tr w:rsidR="0095307C" w:rsidRPr="0095307C" w:rsidTr="00CF0987">
        <w:trPr>
          <w:gridAfter w:val="2"/>
          <w:wAfter w:w="43" w:type="dxa"/>
          <w:trHeight w:val="419"/>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КВЖ-0,2</w:t>
            </w:r>
          </w:p>
        </w:tc>
      </w:tr>
      <w:tr w:rsidR="0095307C" w:rsidRPr="0095307C" w:rsidTr="00CF0987">
        <w:trPr>
          <w:gridAfter w:val="2"/>
          <w:wAfter w:w="43" w:type="dxa"/>
          <w:trHeight w:val="411"/>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w:t>
            </w:r>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20 30</w:t>
            </w:r>
          </w:p>
        </w:tc>
      </w:tr>
      <w:tr w:rsidR="0095307C" w:rsidRPr="0095307C" w:rsidTr="00CF0987">
        <w:trPr>
          <w:gridAfter w:val="2"/>
          <w:wAfter w:w="43" w:type="dxa"/>
          <w:trHeight w:val="417"/>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 К80-65-100</w:t>
            </w:r>
          </w:p>
        </w:tc>
      </w:tr>
      <w:tr w:rsidR="0095307C" w:rsidRPr="0095307C" w:rsidTr="00CF0987">
        <w:trPr>
          <w:gridAfter w:val="2"/>
          <w:wAfter w:w="43" w:type="dxa"/>
          <w:trHeight w:val="281"/>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Прибор учета электрической энергии</w:t>
            </w:r>
          </w:p>
        </w:tc>
      </w:tr>
      <w:tr w:rsidR="0095307C" w:rsidRPr="0095307C" w:rsidTr="00CF0987">
        <w:trPr>
          <w:gridAfter w:val="2"/>
          <w:wAfter w:w="43" w:type="dxa"/>
          <w:trHeight w:val="1965"/>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260" w:type="dxa"/>
            <w:gridSpan w:val="3"/>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088" w:type="dxa"/>
            <w:gridSpan w:val="3"/>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Узел учета тепловой энергии</w:t>
            </w:r>
          </w:p>
        </w:tc>
      </w:tr>
      <w:tr w:rsidR="0095307C" w:rsidRPr="0095307C" w:rsidTr="00CF0987">
        <w:trPr>
          <w:gridAfter w:val="2"/>
          <w:wAfter w:w="43" w:type="dxa"/>
          <w:trHeight w:val="582"/>
        </w:trPr>
        <w:tc>
          <w:tcPr>
            <w:tcW w:w="15125"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95307C" w:rsidRPr="0095307C" w:rsidTr="00CF0987">
        <w:trPr>
          <w:gridAfter w:val="2"/>
          <w:wAfter w:w="43" w:type="dxa"/>
          <w:trHeight w:val="351"/>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4.1.</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Насос </w:t>
            </w:r>
            <w:proofErr w:type="spellStart"/>
            <w:r w:rsidRPr="0095307C">
              <w:rPr>
                <w:rFonts w:ascii="Times New Roman" w:eastAsia="Calibri" w:hAnsi="Times New Roman" w:cs="Times New Roman"/>
                <w:sz w:val="24"/>
                <w:szCs w:val="24"/>
              </w:rPr>
              <w:t>многоступ</w:t>
            </w:r>
            <w:proofErr w:type="spellEnd"/>
            <w:r w:rsidRPr="0095307C">
              <w:rPr>
                <w:rFonts w:ascii="Times New Roman" w:eastAsia="Calibri" w:hAnsi="Times New Roman" w:cs="Times New Roman"/>
                <w:sz w:val="24"/>
                <w:szCs w:val="24"/>
              </w:rPr>
              <w:t>. 5-5F HQQE (0,75 кВт 3х400В), инвентарный № 140875, балансовой стоимостью 27 250,00 руб.</w:t>
            </w:r>
          </w:p>
        </w:tc>
      </w:tr>
      <w:tr w:rsidR="0095307C" w:rsidRPr="0095307C" w:rsidTr="00CF0987">
        <w:trPr>
          <w:gridAfter w:val="2"/>
          <w:wAfter w:w="43" w:type="dxa"/>
          <w:trHeight w:val="351"/>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4.2.</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Дымосос Д-3,5, левого вращения 90 гр.,  инвентарный № 141965, балансовой стоимостью 21 750,00 руб.</w:t>
            </w:r>
          </w:p>
        </w:tc>
      </w:tr>
      <w:tr w:rsidR="0095307C" w:rsidRPr="0095307C" w:rsidTr="00CF0987">
        <w:trPr>
          <w:gridAfter w:val="2"/>
          <w:wAfter w:w="43" w:type="dxa"/>
          <w:trHeight w:val="351"/>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4.3.</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Тепло-счетчик СТЗ с </w:t>
            </w:r>
            <w:proofErr w:type="spellStart"/>
            <w:r w:rsidRPr="0095307C">
              <w:rPr>
                <w:rFonts w:ascii="Times New Roman" w:eastAsia="Calibri" w:hAnsi="Times New Roman" w:cs="Times New Roman"/>
                <w:sz w:val="24"/>
                <w:szCs w:val="24"/>
              </w:rPr>
              <w:t>выч</w:t>
            </w:r>
            <w:proofErr w:type="spellEnd"/>
            <w:r w:rsidRPr="0095307C">
              <w:rPr>
                <w:rFonts w:ascii="Times New Roman" w:eastAsia="Calibri" w:hAnsi="Times New Roman" w:cs="Times New Roman"/>
                <w:sz w:val="24"/>
                <w:szCs w:val="24"/>
              </w:rPr>
              <w:t>. MULTIKAL-50мм, инвентарный № 141653, балансовой стоимостью 6 110,40 руб.</w:t>
            </w:r>
          </w:p>
        </w:tc>
      </w:tr>
      <w:tr w:rsidR="0095307C" w:rsidRPr="0095307C" w:rsidTr="00CF0987">
        <w:trPr>
          <w:gridAfter w:val="2"/>
          <w:wAfter w:w="43" w:type="dxa"/>
          <w:trHeight w:val="419"/>
        </w:trPr>
        <w:tc>
          <w:tcPr>
            <w:tcW w:w="950" w:type="dxa"/>
            <w:vMerge w:val="restart"/>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w:t>
            </w:r>
          </w:p>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val="restart"/>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Здание котельной, назначение: нежилое, площадь 179,3 кв. метров, количество этажей 1, адрес объекта: Ханты-Мансийский автономный округ – </w:t>
            </w:r>
            <w:proofErr w:type="spellStart"/>
            <w:r w:rsidRPr="0095307C">
              <w:rPr>
                <w:rFonts w:ascii="Times New Roman" w:eastAsia="Calibri" w:hAnsi="Times New Roman" w:cs="Times New Roman"/>
                <w:sz w:val="24"/>
                <w:szCs w:val="24"/>
              </w:rPr>
              <w:t>Югра</w:t>
            </w:r>
            <w:proofErr w:type="spellEnd"/>
            <w:r w:rsidRPr="0095307C">
              <w:rPr>
                <w:rFonts w:ascii="Times New Roman" w:eastAsia="Calibri" w:hAnsi="Times New Roman" w:cs="Times New Roman"/>
                <w:sz w:val="24"/>
                <w:szCs w:val="24"/>
              </w:rPr>
              <w:t>, Ханты-Мансийский район, п</w:t>
            </w:r>
            <w:proofErr w:type="gramStart"/>
            <w:r w:rsidRPr="0095307C">
              <w:rPr>
                <w:rFonts w:ascii="Times New Roman" w:eastAsia="Calibri" w:hAnsi="Times New Roman" w:cs="Times New Roman"/>
                <w:sz w:val="24"/>
                <w:szCs w:val="24"/>
              </w:rPr>
              <w:t>.К</w:t>
            </w:r>
            <w:proofErr w:type="gramEnd"/>
            <w:r w:rsidRPr="0095307C">
              <w:rPr>
                <w:rFonts w:ascii="Times New Roman" w:eastAsia="Calibri" w:hAnsi="Times New Roman" w:cs="Times New Roman"/>
                <w:sz w:val="24"/>
                <w:szCs w:val="24"/>
              </w:rPr>
              <w:t>едровый,  ул. Дорожная, 1 а, свидетельство о государственной регистрации права серия 86-АВ, № 055287 от 08.06.2015</w:t>
            </w:r>
          </w:p>
        </w:tc>
        <w:tc>
          <w:tcPr>
            <w:tcW w:w="3119" w:type="dxa"/>
            <w:gridSpan w:val="2"/>
            <w:vMerge w:val="restart"/>
          </w:tcPr>
          <w:p w:rsidR="0095307C" w:rsidRPr="0095307C" w:rsidRDefault="0095307C" w:rsidP="00B25E91">
            <w:pPr>
              <w:rPr>
                <w:rFonts w:ascii="Times New Roman" w:eastAsia="Calibri" w:hAnsi="Times New Roman" w:cs="Times New Roman"/>
                <w:color w:val="000000"/>
                <w:sz w:val="24"/>
                <w:szCs w:val="24"/>
              </w:rPr>
            </w:pPr>
            <w:r w:rsidRPr="0095307C">
              <w:rPr>
                <w:rFonts w:ascii="Times New Roman" w:eastAsia="Calibri" w:hAnsi="Times New Roman" w:cs="Times New Roman"/>
                <w:color w:val="000000"/>
                <w:sz w:val="24"/>
                <w:szCs w:val="24"/>
              </w:rPr>
              <w:t>Установленная мощность - 4,5Гкал/</w:t>
            </w:r>
            <w:proofErr w:type="gramStart"/>
            <w:r w:rsidRPr="0095307C">
              <w:rPr>
                <w:rFonts w:ascii="Times New Roman" w:eastAsia="Calibri" w:hAnsi="Times New Roman" w:cs="Times New Roman"/>
                <w:color w:val="000000"/>
                <w:sz w:val="24"/>
                <w:szCs w:val="24"/>
              </w:rPr>
              <w:t>ч</w:t>
            </w:r>
            <w:proofErr w:type="gramEnd"/>
            <w:r w:rsidRPr="0095307C">
              <w:rPr>
                <w:rFonts w:ascii="Times New Roman" w:eastAsia="Calibri" w:hAnsi="Times New Roman" w:cs="Times New Roman"/>
                <w:color w:val="000000"/>
                <w:sz w:val="24"/>
                <w:szCs w:val="24"/>
              </w:rPr>
              <w:t xml:space="preserve"> Присоединенная нагрузка - 1,83 Гкал/ч, удельный расход топлива - 206,45 кг/Гкал.</w:t>
            </w:r>
          </w:p>
          <w:p w:rsidR="0095307C" w:rsidRPr="0095307C" w:rsidRDefault="0095307C" w:rsidP="00B25E91">
            <w:pPr>
              <w:spacing w:after="0" w:line="240" w:lineRule="auto"/>
              <w:rPr>
                <w:rFonts w:ascii="Times New Roman" w:eastAsia="Calibri" w:hAnsi="Times New Roman" w:cs="Times New Roman"/>
                <w:sz w:val="24"/>
                <w:szCs w:val="24"/>
              </w:rPr>
            </w:pPr>
          </w:p>
        </w:tc>
        <w:tc>
          <w:tcPr>
            <w:tcW w:w="7229" w:type="dxa"/>
            <w:gridSpan w:val="4"/>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КВР-1,74</w:t>
            </w:r>
          </w:p>
        </w:tc>
      </w:tr>
      <w:tr w:rsidR="0095307C" w:rsidRPr="0095307C" w:rsidTr="00CF0987">
        <w:trPr>
          <w:gridAfter w:val="2"/>
          <w:wAfter w:w="43" w:type="dxa"/>
          <w:trHeight w:val="419"/>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119" w:type="dxa"/>
            <w:gridSpan w:val="2"/>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229" w:type="dxa"/>
            <w:gridSpan w:val="4"/>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Насос </w:t>
            </w:r>
            <w:proofErr w:type="spellStart"/>
            <w:r w:rsidRPr="0095307C">
              <w:rPr>
                <w:rFonts w:ascii="Times New Roman" w:eastAsia="Calibri" w:hAnsi="Times New Roman" w:cs="Times New Roman"/>
                <w:sz w:val="24"/>
                <w:szCs w:val="24"/>
              </w:rPr>
              <w:t>подпиточный</w:t>
            </w:r>
            <w:proofErr w:type="spellEnd"/>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65-50-160</w:t>
            </w:r>
          </w:p>
        </w:tc>
      </w:tr>
      <w:tr w:rsidR="0095307C" w:rsidRPr="0095307C" w:rsidTr="00CF0987">
        <w:trPr>
          <w:gridAfter w:val="2"/>
          <w:wAfter w:w="43" w:type="dxa"/>
          <w:trHeight w:val="419"/>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119" w:type="dxa"/>
            <w:gridSpan w:val="2"/>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229" w:type="dxa"/>
            <w:gridSpan w:val="4"/>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Насос </w:t>
            </w:r>
            <w:proofErr w:type="spellStart"/>
            <w:r w:rsidRPr="0095307C">
              <w:rPr>
                <w:rFonts w:ascii="Times New Roman" w:eastAsia="Calibri" w:hAnsi="Times New Roman" w:cs="Times New Roman"/>
                <w:sz w:val="24"/>
                <w:szCs w:val="24"/>
              </w:rPr>
              <w:t>подпиточный</w:t>
            </w:r>
            <w:proofErr w:type="spellEnd"/>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65-50-160</w:t>
            </w:r>
          </w:p>
        </w:tc>
      </w:tr>
      <w:tr w:rsidR="0095307C" w:rsidRPr="0095307C" w:rsidTr="00CF0987">
        <w:trPr>
          <w:gridAfter w:val="2"/>
          <w:wAfter w:w="43" w:type="dxa"/>
          <w:trHeight w:val="419"/>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119" w:type="dxa"/>
            <w:gridSpan w:val="2"/>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229" w:type="dxa"/>
            <w:gridSpan w:val="4"/>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Частотный преобразователь насосного оборудования</w:t>
            </w:r>
          </w:p>
        </w:tc>
      </w:tr>
      <w:tr w:rsidR="0095307C" w:rsidRPr="0095307C" w:rsidTr="00CF0987">
        <w:trPr>
          <w:gridAfter w:val="2"/>
          <w:wAfter w:w="43" w:type="dxa"/>
          <w:trHeight w:val="419"/>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119" w:type="dxa"/>
            <w:gridSpan w:val="2"/>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229" w:type="dxa"/>
            <w:gridSpan w:val="4"/>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Дымосос ДН-8 левого вращения, 180 гр.</w:t>
            </w:r>
          </w:p>
        </w:tc>
      </w:tr>
      <w:tr w:rsidR="0095307C" w:rsidRPr="0095307C" w:rsidTr="00CF0987">
        <w:trPr>
          <w:gridAfter w:val="2"/>
          <w:wAfter w:w="43" w:type="dxa"/>
          <w:trHeight w:val="419"/>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119" w:type="dxa"/>
            <w:gridSpan w:val="2"/>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229" w:type="dxa"/>
            <w:gridSpan w:val="4"/>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Дымосос ДН-9 левого вращения, 180 гр.</w:t>
            </w:r>
          </w:p>
        </w:tc>
      </w:tr>
      <w:tr w:rsidR="0095307C" w:rsidRPr="0095307C" w:rsidTr="00CF0987">
        <w:trPr>
          <w:gridAfter w:val="2"/>
          <w:wAfter w:w="43" w:type="dxa"/>
          <w:trHeight w:val="419"/>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119" w:type="dxa"/>
            <w:gridSpan w:val="2"/>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229" w:type="dxa"/>
            <w:gridSpan w:val="4"/>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Узел учета тепловой энергии</w:t>
            </w:r>
          </w:p>
        </w:tc>
      </w:tr>
      <w:tr w:rsidR="0095307C" w:rsidRPr="0095307C" w:rsidTr="00CF0987">
        <w:trPr>
          <w:gridAfter w:val="2"/>
          <w:wAfter w:w="43" w:type="dxa"/>
          <w:trHeight w:val="419"/>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119" w:type="dxa"/>
            <w:gridSpan w:val="2"/>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229" w:type="dxa"/>
            <w:gridSpan w:val="4"/>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Вентилятор </w:t>
            </w:r>
            <w:proofErr w:type="spellStart"/>
            <w:r w:rsidRPr="0095307C">
              <w:rPr>
                <w:rFonts w:ascii="Times New Roman" w:eastAsia="Calibri" w:hAnsi="Times New Roman" w:cs="Times New Roman"/>
                <w:sz w:val="24"/>
                <w:szCs w:val="24"/>
              </w:rPr>
              <w:t>поддува</w:t>
            </w:r>
            <w:proofErr w:type="spellEnd"/>
            <w:r w:rsidRPr="0095307C">
              <w:rPr>
                <w:rFonts w:ascii="Times New Roman" w:eastAsia="Calibri" w:hAnsi="Times New Roman" w:cs="Times New Roman"/>
                <w:sz w:val="24"/>
                <w:szCs w:val="24"/>
              </w:rPr>
              <w:t xml:space="preserve">  ВЦ-14-46</w:t>
            </w:r>
          </w:p>
        </w:tc>
      </w:tr>
      <w:tr w:rsidR="0095307C" w:rsidRPr="0095307C" w:rsidTr="00CF0987">
        <w:trPr>
          <w:gridAfter w:val="2"/>
          <w:wAfter w:w="43" w:type="dxa"/>
          <w:trHeight w:val="419"/>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119" w:type="dxa"/>
            <w:gridSpan w:val="2"/>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229" w:type="dxa"/>
            <w:gridSpan w:val="4"/>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Вентилятор </w:t>
            </w:r>
            <w:proofErr w:type="spellStart"/>
            <w:r w:rsidRPr="0095307C">
              <w:rPr>
                <w:rFonts w:ascii="Times New Roman" w:eastAsia="Calibri" w:hAnsi="Times New Roman" w:cs="Times New Roman"/>
                <w:sz w:val="24"/>
                <w:szCs w:val="24"/>
              </w:rPr>
              <w:t>поддува</w:t>
            </w:r>
            <w:proofErr w:type="spellEnd"/>
            <w:r w:rsidRPr="0095307C">
              <w:rPr>
                <w:rFonts w:ascii="Times New Roman" w:eastAsia="Calibri" w:hAnsi="Times New Roman" w:cs="Times New Roman"/>
                <w:sz w:val="24"/>
                <w:szCs w:val="24"/>
              </w:rPr>
              <w:t xml:space="preserve"> ВЦ-14-46</w:t>
            </w:r>
          </w:p>
        </w:tc>
      </w:tr>
      <w:tr w:rsidR="0095307C" w:rsidRPr="0095307C" w:rsidTr="00CF0987">
        <w:trPr>
          <w:gridAfter w:val="2"/>
          <w:wAfter w:w="43" w:type="dxa"/>
          <w:trHeight w:val="257"/>
        </w:trPr>
        <w:tc>
          <w:tcPr>
            <w:tcW w:w="950"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827" w:type="dxa"/>
            <w:vMerge/>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p>
        </w:tc>
        <w:tc>
          <w:tcPr>
            <w:tcW w:w="3119" w:type="dxa"/>
            <w:gridSpan w:val="2"/>
            <w:vMerge/>
          </w:tcPr>
          <w:p w:rsidR="0095307C" w:rsidRPr="0095307C" w:rsidRDefault="0095307C" w:rsidP="00B25E91">
            <w:pPr>
              <w:spacing w:after="0" w:line="240" w:lineRule="auto"/>
              <w:rPr>
                <w:rFonts w:ascii="Times New Roman" w:eastAsia="Calibri" w:hAnsi="Times New Roman" w:cs="Times New Roman"/>
                <w:sz w:val="24"/>
                <w:szCs w:val="24"/>
              </w:rPr>
            </w:pPr>
          </w:p>
        </w:tc>
        <w:tc>
          <w:tcPr>
            <w:tcW w:w="7229" w:type="dxa"/>
            <w:gridSpan w:val="4"/>
            <w:shd w:val="clear" w:color="auto" w:fill="auto"/>
            <w:vAlign w:val="center"/>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Прибор учета электрической энергии</w:t>
            </w:r>
          </w:p>
        </w:tc>
      </w:tr>
      <w:tr w:rsidR="0095307C" w:rsidRPr="0095307C" w:rsidTr="00CF0987">
        <w:trPr>
          <w:gridAfter w:val="2"/>
          <w:wAfter w:w="43" w:type="dxa"/>
          <w:trHeight w:val="257"/>
        </w:trPr>
        <w:tc>
          <w:tcPr>
            <w:tcW w:w="15125" w:type="dxa"/>
            <w:gridSpan w:val="8"/>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5.1.</w:t>
            </w:r>
          </w:p>
        </w:tc>
        <w:tc>
          <w:tcPr>
            <w:tcW w:w="14175" w:type="dxa"/>
            <w:gridSpan w:val="7"/>
          </w:tcPr>
          <w:p w:rsidR="0095307C" w:rsidRPr="0095307C" w:rsidRDefault="0095307C" w:rsidP="00B25E91">
            <w:pPr>
              <w:spacing w:after="0" w:line="240" w:lineRule="auto"/>
              <w:rPr>
                <w:rFonts w:ascii="Times New Roman" w:eastAsia="Calibri" w:hAnsi="Times New Roman" w:cs="Times New Roman"/>
                <w:color w:val="FF0000"/>
                <w:sz w:val="24"/>
                <w:szCs w:val="24"/>
              </w:rPr>
            </w:pPr>
            <w:r w:rsidRPr="0095307C">
              <w:rPr>
                <w:rFonts w:ascii="Times New Roman" w:eastAsia="Calibri" w:hAnsi="Times New Roman" w:cs="Times New Roman"/>
                <w:sz w:val="24"/>
                <w:szCs w:val="24"/>
              </w:rPr>
              <w:t xml:space="preserve">Теплотрасса п. Кедровый, назначение: нежилое, протяженность 3220 м., адрес объекта: Ханты-Мансийский автономный округ – </w:t>
            </w:r>
            <w:proofErr w:type="spellStart"/>
            <w:r w:rsidRPr="0095307C">
              <w:rPr>
                <w:rFonts w:ascii="Times New Roman" w:eastAsia="Calibri" w:hAnsi="Times New Roman" w:cs="Times New Roman"/>
                <w:sz w:val="24"/>
                <w:szCs w:val="24"/>
              </w:rPr>
              <w:t>Югра</w:t>
            </w:r>
            <w:proofErr w:type="spellEnd"/>
            <w:r w:rsidRPr="0095307C">
              <w:rPr>
                <w:rFonts w:ascii="Times New Roman" w:eastAsia="Calibri" w:hAnsi="Times New Roman" w:cs="Times New Roman"/>
                <w:sz w:val="24"/>
                <w:szCs w:val="24"/>
              </w:rPr>
              <w:t>, Ханты-Мансийский район, п</w:t>
            </w:r>
            <w:proofErr w:type="gramStart"/>
            <w:r w:rsidRPr="0095307C">
              <w:rPr>
                <w:rFonts w:ascii="Times New Roman" w:eastAsia="Calibri" w:hAnsi="Times New Roman" w:cs="Times New Roman"/>
                <w:sz w:val="24"/>
                <w:szCs w:val="24"/>
              </w:rPr>
              <w:t>.К</w:t>
            </w:r>
            <w:proofErr w:type="gramEnd"/>
            <w:r w:rsidRPr="0095307C">
              <w:rPr>
                <w:rFonts w:ascii="Times New Roman" w:eastAsia="Calibri" w:hAnsi="Times New Roman" w:cs="Times New Roman"/>
                <w:sz w:val="24"/>
                <w:szCs w:val="24"/>
              </w:rPr>
              <w:t>едровый, свидетельство о государственной регистрации права серия 86-АБ № 107790 от 22.09.2010</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5.2.</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КВЖ-1,74, инвентарный № 141998, балансовой стоимостью 812 465,00 руб.</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5.2.</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Котел КВМ-1,74, инвентарный № 141999, балансовой стоимостью 812 465,00 руб.</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5.3.</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 циркуляционный сетевой MXV 50-1603, инвентарный № 141733, балансовой стоимостью 44 000,00 руб.</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5.4</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w:t>
            </w:r>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100-80-160, инвентарный № 140515, балансовой стоимостью 33 327,28 руб.</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5.5.</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w:t>
            </w:r>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100-80-160, инвентарный № 140516, балансовой стоимостью 33 327,28 руб.</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5.6.</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Насос</w:t>
            </w:r>
            <w:proofErr w:type="gramStart"/>
            <w:r w:rsidRPr="0095307C">
              <w:rPr>
                <w:rFonts w:ascii="Times New Roman" w:eastAsia="Calibri" w:hAnsi="Times New Roman" w:cs="Times New Roman"/>
                <w:sz w:val="24"/>
                <w:szCs w:val="24"/>
              </w:rPr>
              <w:t xml:space="preserve"> К</w:t>
            </w:r>
            <w:proofErr w:type="gramEnd"/>
            <w:r w:rsidRPr="0095307C">
              <w:rPr>
                <w:rFonts w:ascii="Times New Roman" w:eastAsia="Calibri" w:hAnsi="Times New Roman" w:cs="Times New Roman"/>
                <w:sz w:val="24"/>
                <w:szCs w:val="24"/>
              </w:rPr>
              <w:t xml:space="preserve"> 100-80-160, инвентарный № 140816, балансовой стоимостью 28 492,30 руб.</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5.7.</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Насос </w:t>
            </w:r>
            <w:proofErr w:type="spellStart"/>
            <w:r w:rsidRPr="0095307C">
              <w:rPr>
                <w:rFonts w:ascii="Times New Roman" w:eastAsia="Calibri" w:hAnsi="Times New Roman" w:cs="Times New Roman"/>
                <w:sz w:val="24"/>
                <w:szCs w:val="24"/>
              </w:rPr>
              <w:t>повысительный</w:t>
            </w:r>
            <w:proofErr w:type="spellEnd"/>
            <w:r w:rsidRPr="0095307C">
              <w:rPr>
                <w:rFonts w:ascii="Times New Roman" w:eastAsia="Calibri" w:hAnsi="Times New Roman" w:cs="Times New Roman"/>
                <w:sz w:val="24"/>
                <w:szCs w:val="24"/>
              </w:rPr>
              <w:t xml:space="preserve"> противопожарный </w:t>
            </w:r>
            <w:proofErr w:type="gramStart"/>
            <w:r w:rsidRPr="0095307C">
              <w:rPr>
                <w:rFonts w:ascii="Times New Roman" w:eastAsia="Calibri" w:hAnsi="Times New Roman" w:cs="Times New Roman"/>
                <w:sz w:val="24"/>
                <w:szCs w:val="24"/>
              </w:rPr>
              <w:t>КМ</w:t>
            </w:r>
            <w:proofErr w:type="gramEnd"/>
            <w:r w:rsidRPr="0095307C">
              <w:rPr>
                <w:rFonts w:ascii="Times New Roman" w:eastAsia="Calibri" w:hAnsi="Times New Roman" w:cs="Times New Roman"/>
                <w:sz w:val="24"/>
                <w:szCs w:val="24"/>
              </w:rPr>
              <w:t xml:space="preserve"> 90/35, инвентарный № 140830, балансовой стоимостью 31 955,56 руб.</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5.8.</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Дизель-генератор ЯМЗ-240, инвентарный № 140194, балансовой стоимостью 373 528,80 руб.</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5.9.</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Тепло-счетчик СТЗ с </w:t>
            </w:r>
            <w:proofErr w:type="spellStart"/>
            <w:r w:rsidRPr="0095307C">
              <w:rPr>
                <w:rFonts w:ascii="Times New Roman" w:eastAsia="Calibri" w:hAnsi="Times New Roman" w:cs="Times New Roman"/>
                <w:sz w:val="24"/>
                <w:szCs w:val="24"/>
              </w:rPr>
              <w:t>выч</w:t>
            </w:r>
            <w:proofErr w:type="spellEnd"/>
            <w:r w:rsidRPr="0095307C">
              <w:rPr>
                <w:rFonts w:ascii="Times New Roman" w:eastAsia="Calibri" w:hAnsi="Times New Roman" w:cs="Times New Roman"/>
                <w:sz w:val="24"/>
                <w:szCs w:val="24"/>
              </w:rPr>
              <w:t>. MULTIKAL-159мм, инвентарный № 141647, балансовой стоимостью 42 975,00 руб.</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5.10.</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 xml:space="preserve">Тепло-счетчик СТЗ с </w:t>
            </w:r>
            <w:proofErr w:type="spellStart"/>
            <w:r w:rsidRPr="0095307C">
              <w:rPr>
                <w:rFonts w:ascii="Times New Roman" w:eastAsia="Calibri" w:hAnsi="Times New Roman" w:cs="Times New Roman"/>
                <w:sz w:val="24"/>
                <w:szCs w:val="24"/>
              </w:rPr>
              <w:t>выч</w:t>
            </w:r>
            <w:proofErr w:type="spellEnd"/>
            <w:r w:rsidRPr="0095307C">
              <w:rPr>
                <w:rFonts w:ascii="Times New Roman" w:eastAsia="Calibri" w:hAnsi="Times New Roman" w:cs="Times New Roman"/>
                <w:sz w:val="24"/>
                <w:szCs w:val="24"/>
              </w:rPr>
              <w:t>. MULTIKAL-50мм, инвентарный № 141652, балансовой стоимостью 30 552,00 руб.</w:t>
            </w:r>
          </w:p>
        </w:tc>
      </w:tr>
      <w:tr w:rsidR="0095307C" w:rsidRPr="0095307C" w:rsidTr="00CF0987">
        <w:trPr>
          <w:gridAfter w:val="2"/>
          <w:wAfter w:w="43" w:type="dxa"/>
          <w:trHeight w:val="257"/>
        </w:trPr>
        <w:tc>
          <w:tcPr>
            <w:tcW w:w="950" w:type="dxa"/>
            <w:shd w:val="clear" w:color="auto" w:fill="auto"/>
            <w:hideMark/>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5.11.</w:t>
            </w:r>
          </w:p>
        </w:tc>
        <w:tc>
          <w:tcPr>
            <w:tcW w:w="14175" w:type="dxa"/>
            <w:gridSpan w:val="7"/>
          </w:tcPr>
          <w:p w:rsidR="0095307C" w:rsidRPr="0095307C" w:rsidRDefault="0095307C" w:rsidP="00B25E91">
            <w:pPr>
              <w:spacing w:after="0" w:line="240" w:lineRule="auto"/>
              <w:rPr>
                <w:rFonts w:ascii="Times New Roman" w:eastAsia="Calibri" w:hAnsi="Times New Roman" w:cs="Times New Roman"/>
                <w:sz w:val="24"/>
                <w:szCs w:val="24"/>
              </w:rPr>
            </w:pPr>
            <w:r w:rsidRPr="0095307C">
              <w:rPr>
                <w:rFonts w:ascii="Times New Roman" w:eastAsia="Calibri" w:hAnsi="Times New Roman" w:cs="Times New Roman"/>
                <w:sz w:val="24"/>
                <w:szCs w:val="24"/>
              </w:rPr>
              <w:t>Фильтр угольный СF36MG-942, инвентарный № 142017, балансовой стоимостью 218 300,00 руб.</w:t>
            </w:r>
          </w:p>
        </w:tc>
      </w:tr>
    </w:tbl>
    <w:p w:rsid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p>
    <w:p w:rsidR="00022E7E" w:rsidRP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r w:rsidRPr="00022E7E">
        <w:rPr>
          <w:rFonts w:ascii="Times New Roman" w:hAnsi="Times New Roman" w:cs="Times New Roman"/>
          <w:b/>
          <w:sz w:val="24"/>
        </w:rPr>
        <w:t xml:space="preserve">Организатор </w:t>
      </w:r>
      <w:r>
        <w:rPr>
          <w:rFonts w:ascii="Times New Roman" w:hAnsi="Times New Roman" w:cs="Times New Roman"/>
          <w:b/>
          <w:sz w:val="24"/>
        </w:rPr>
        <w:t>конкурса</w:t>
      </w:r>
      <w:r w:rsidRPr="00022E7E">
        <w:rPr>
          <w:rFonts w:ascii="Times New Roman" w:hAnsi="Times New Roman" w:cs="Times New Roman"/>
          <w:b/>
          <w:sz w:val="24"/>
        </w:rPr>
        <w:t>:</w:t>
      </w:r>
      <w:r w:rsidRPr="00022E7E">
        <w:rPr>
          <w:rFonts w:ascii="Times New Roman" w:hAnsi="Times New Roman" w:cs="Times New Roman"/>
          <w:sz w:val="24"/>
        </w:rPr>
        <w:t xml:space="preserve"> </w:t>
      </w:r>
    </w:p>
    <w:p w:rsidR="00022E7E" w:rsidRDefault="003F7042" w:rsidP="00022E7E">
      <w:pPr>
        <w:spacing w:after="0"/>
        <w:ind w:firstLine="708"/>
        <w:jc w:val="both"/>
        <w:rPr>
          <w:rFonts w:ascii="Times New Roman" w:hAnsi="Times New Roman" w:cs="Times New Roman"/>
          <w:sz w:val="24"/>
        </w:rPr>
      </w:pPr>
      <w:r w:rsidRPr="00D268AA">
        <w:rPr>
          <w:rFonts w:ascii="Times New Roman" w:eastAsia="Times New Roman" w:hAnsi="Times New Roman" w:cs="Times New Roman"/>
          <w:sz w:val="24"/>
          <w:szCs w:val="24"/>
          <w:lang w:eastAsia="ru-RU"/>
        </w:rPr>
        <w:t xml:space="preserve">При заключении и исполнении концессионного соглашения в отношении Объектов концессионного соглашения </w:t>
      </w:r>
      <w:proofErr w:type="spellStart"/>
      <w:r w:rsidRPr="00D268AA">
        <w:rPr>
          <w:rFonts w:ascii="Times New Roman" w:eastAsia="Times New Roman" w:hAnsi="Times New Roman" w:cs="Times New Roman"/>
          <w:sz w:val="24"/>
          <w:szCs w:val="24"/>
          <w:lang w:eastAsia="ru-RU"/>
        </w:rPr>
        <w:t>концедентом</w:t>
      </w:r>
      <w:proofErr w:type="spellEnd"/>
      <w:r w:rsidRPr="00D268AA">
        <w:rPr>
          <w:rFonts w:ascii="Times New Roman" w:eastAsia="Times New Roman" w:hAnsi="Times New Roman" w:cs="Times New Roman"/>
          <w:sz w:val="24"/>
          <w:szCs w:val="24"/>
          <w:lang w:eastAsia="ru-RU"/>
        </w:rPr>
        <w:t xml:space="preserve"> является – администрация </w:t>
      </w:r>
      <w:r w:rsidR="00022E7E">
        <w:rPr>
          <w:rFonts w:ascii="Times New Roman" w:eastAsia="MS Mincho" w:hAnsi="Times New Roman" w:cs="Times New Roman"/>
          <w:sz w:val="24"/>
          <w:szCs w:val="24"/>
          <w:lang w:eastAsia="ja-JP"/>
        </w:rPr>
        <w:t>Ханты-Мансийского района, в лице Департамента имущественных и земельных отношений</w:t>
      </w:r>
      <w:r w:rsidR="00022E7E" w:rsidRPr="00022E7E">
        <w:rPr>
          <w:rFonts w:ascii="Times New Roman" w:hAnsi="Times New Roman" w:cs="Times New Roman"/>
          <w:sz w:val="24"/>
        </w:rPr>
        <w:t xml:space="preserve">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 xml:space="preserve">Почтовый адрес: 628002, Тюменская область, Ханты-Мансийский автономный округ – </w:t>
      </w:r>
      <w:proofErr w:type="spellStart"/>
      <w:r w:rsidRPr="00022E7E">
        <w:rPr>
          <w:rFonts w:ascii="Times New Roman" w:hAnsi="Times New Roman" w:cs="Times New Roman"/>
          <w:sz w:val="24"/>
        </w:rPr>
        <w:t>Югра</w:t>
      </w:r>
      <w:proofErr w:type="spellEnd"/>
      <w:r w:rsidRPr="00022E7E">
        <w:rPr>
          <w:rFonts w:ascii="Times New Roman" w:hAnsi="Times New Roman" w:cs="Times New Roman"/>
          <w:sz w:val="24"/>
        </w:rPr>
        <w:t xml:space="preserve">, г. Ханты-Мансийск, ул. Гагарина, 214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Телефон: 8(3467) 35-28-10, 35-28-</w:t>
      </w:r>
      <w:r w:rsidR="003F7042">
        <w:rPr>
          <w:rFonts w:ascii="Times New Roman" w:hAnsi="Times New Roman" w:cs="Times New Roman"/>
          <w:sz w:val="24"/>
        </w:rPr>
        <w:t>12</w:t>
      </w:r>
    </w:p>
    <w:p w:rsidR="00022E7E" w:rsidRDefault="00022E7E" w:rsidP="00022E7E">
      <w:pPr>
        <w:spacing w:after="0"/>
        <w:ind w:firstLine="708"/>
        <w:jc w:val="both"/>
        <w:rPr>
          <w:rStyle w:val="a4"/>
        </w:rPr>
      </w:pPr>
      <w:r w:rsidRPr="00022E7E">
        <w:rPr>
          <w:rFonts w:ascii="Times New Roman" w:hAnsi="Times New Roman" w:cs="Times New Roman"/>
          <w:sz w:val="24"/>
        </w:rPr>
        <w:t xml:space="preserve">Электронная почта: </w:t>
      </w:r>
      <w:hyperlink r:id="rId5" w:history="1">
        <w:r w:rsidRPr="00022E7E">
          <w:rPr>
            <w:rStyle w:val="a4"/>
            <w:rFonts w:ascii="Times New Roman" w:hAnsi="Times New Roman" w:cs="Times New Roman"/>
            <w:sz w:val="24"/>
            <w:lang w:val="en-US"/>
          </w:rPr>
          <w:t>uprava</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hmrn</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ru</w:t>
        </w:r>
      </w:hyperlink>
      <w:r w:rsidRPr="00022E7E">
        <w:rPr>
          <w:rFonts w:ascii="Times New Roman" w:hAnsi="Times New Roman" w:cs="Times New Roman"/>
          <w:sz w:val="24"/>
        </w:rPr>
        <w:t xml:space="preserve">, </w:t>
      </w:r>
      <w:proofErr w:type="spellStart"/>
      <w:r w:rsidR="003F7042" w:rsidRPr="003F7042">
        <w:rPr>
          <w:rStyle w:val="a4"/>
          <w:rFonts w:ascii="Times New Roman" w:hAnsi="Times New Roman" w:cs="Times New Roman"/>
          <w:sz w:val="24"/>
          <w:lang w:val="en-US"/>
        </w:rPr>
        <w:t>roshkoks</w:t>
      </w:r>
      <w:proofErr w:type="spellEnd"/>
      <w:r w:rsidR="003F7042" w:rsidRPr="00CF0987">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hmrn</w:t>
      </w:r>
      <w:proofErr w:type="spellEnd"/>
      <w:r w:rsidR="003F7042" w:rsidRPr="00CF0987">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ru</w:t>
      </w:r>
      <w:proofErr w:type="spellEnd"/>
      <w:r w:rsidRPr="00CF0987">
        <w:rPr>
          <w:rStyle w:val="a4"/>
        </w:rPr>
        <w:t xml:space="preserve"> </w:t>
      </w:r>
    </w:p>
    <w:p w:rsidR="00DD7090" w:rsidRPr="00DD7090" w:rsidRDefault="00DD7090" w:rsidP="00DD7090">
      <w:pPr>
        <w:spacing w:after="0"/>
        <w:ind w:firstLine="708"/>
        <w:jc w:val="both"/>
        <w:rPr>
          <w:rFonts w:ascii="Times New Roman" w:hAnsi="Times New Roman" w:cs="Times New Roman"/>
          <w:sz w:val="24"/>
        </w:rPr>
      </w:pPr>
      <w:r w:rsidRPr="00DD7090">
        <w:rPr>
          <w:rFonts w:ascii="Times New Roman" w:hAnsi="Times New Roman" w:cs="Times New Roman"/>
          <w:sz w:val="24"/>
        </w:rPr>
        <w:t xml:space="preserve">Реквизиты счетов: РКЦ Ханты-Мансийск  </w:t>
      </w:r>
      <w:proofErr w:type="gramStart"/>
      <w:r w:rsidRPr="00DD7090">
        <w:rPr>
          <w:rFonts w:ascii="Times New Roman" w:hAnsi="Times New Roman" w:cs="Times New Roman"/>
          <w:sz w:val="24"/>
        </w:rPr>
        <w:t>г</w:t>
      </w:r>
      <w:proofErr w:type="gramEnd"/>
      <w:r w:rsidRPr="00DD7090">
        <w:rPr>
          <w:rFonts w:ascii="Times New Roman" w:hAnsi="Times New Roman" w:cs="Times New Roman"/>
          <w:sz w:val="24"/>
        </w:rPr>
        <w:t xml:space="preserve">. Ханты-Мансийска, расчетный счет 40204810900000000002, </w:t>
      </w:r>
    </w:p>
    <w:p w:rsidR="00DD7090" w:rsidRPr="00DD7090" w:rsidRDefault="00DD7090" w:rsidP="00DD7090">
      <w:pPr>
        <w:spacing w:after="0"/>
        <w:ind w:firstLine="708"/>
        <w:jc w:val="both"/>
        <w:rPr>
          <w:rFonts w:ascii="Times New Roman" w:hAnsi="Times New Roman" w:cs="Times New Roman"/>
          <w:sz w:val="24"/>
        </w:rPr>
      </w:pPr>
      <w:r w:rsidRPr="00DD7090">
        <w:rPr>
          <w:rFonts w:ascii="Times New Roman" w:hAnsi="Times New Roman" w:cs="Times New Roman"/>
          <w:sz w:val="24"/>
        </w:rPr>
        <w:t>БИК 047162000, (л/</w:t>
      </w:r>
      <w:proofErr w:type="spellStart"/>
      <w:r w:rsidRPr="00DD7090">
        <w:rPr>
          <w:rFonts w:ascii="Times New Roman" w:hAnsi="Times New Roman" w:cs="Times New Roman"/>
          <w:sz w:val="24"/>
        </w:rPr>
        <w:t>сч</w:t>
      </w:r>
      <w:proofErr w:type="spellEnd"/>
      <w:r w:rsidRPr="00DD7090">
        <w:rPr>
          <w:rFonts w:ascii="Times New Roman" w:hAnsi="Times New Roman" w:cs="Times New Roman"/>
          <w:sz w:val="24"/>
        </w:rPr>
        <w:t xml:space="preserve"> 070.01.001.1)</w:t>
      </w:r>
    </w:p>
    <w:p w:rsidR="00022E7E" w:rsidRPr="00022E7E" w:rsidRDefault="00022E7E" w:rsidP="00022E7E">
      <w:pPr>
        <w:spacing w:after="0"/>
        <w:jc w:val="both"/>
        <w:rPr>
          <w:rFonts w:ascii="Times New Roman" w:hAnsi="Times New Roman" w:cs="Times New Roman"/>
          <w:color w:val="000000"/>
          <w:kern w:val="24"/>
          <w:sz w:val="24"/>
        </w:rPr>
      </w:pPr>
      <w:r w:rsidRPr="00022E7E">
        <w:rPr>
          <w:rFonts w:ascii="Times New Roman" w:hAnsi="Times New Roman" w:cs="Times New Roman"/>
          <w:color w:val="000000"/>
          <w:kern w:val="24"/>
          <w:sz w:val="24"/>
        </w:rPr>
        <w:t xml:space="preserve">            Контактные лица:</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контактный тел. 8(3467) 35-28-12, </w:t>
      </w:r>
    </w:p>
    <w:p w:rsidR="0095307C"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Заместитель директора департамента строительства, архитектуры и ЖКХ администрации Ханты-Мансийского района – Решетников Николай Сергеевич,</w:t>
      </w:r>
      <w:r w:rsidRPr="0009018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контактный тел. 8(3467) 33-24-51.</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Официальный сайт администрации Ханты-Мансийского района: </w:t>
      </w:r>
      <w:hyperlink r:id="rId6" w:history="1">
        <w:r w:rsidRPr="005B2418">
          <w:rPr>
            <w:rStyle w:val="a4"/>
            <w:rFonts w:ascii="Times New Roman" w:eastAsia="MS Mincho" w:hAnsi="Times New Roman" w:cs="Times New Roman"/>
            <w:sz w:val="24"/>
            <w:szCs w:val="24"/>
            <w:lang w:val="en-US" w:eastAsia="ja-JP"/>
          </w:rPr>
          <w:t>www</w:t>
        </w:r>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hmrn</w:t>
        </w:r>
        <w:proofErr w:type="spellEnd"/>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ru</w:t>
        </w:r>
        <w:proofErr w:type="spellEnd"/>
      </w:hyperlink>
      <w:r>
        <w:rPr>
          <w:rFonts w:ascii="Times New Roman" w:eastAsia="MS Mincho" w:hAnsi="Times New Roman" w:cs="Times New Roman"/>
          <w:sz w:val="24"/>
          <w:szCs w:val="24"/>
          <w:lang w:eastAsia="ja-JP"/>
        </w:rPr>
        <w:t>.</w:t>
      </w:r>
    </w:p>
    <w:p w:rsidR="003F7042" w:rsidRPr="00D268AA" w:rsidRDefault="003F7042" w:rsidP="003F7042">
      <w:pPr>
        <w:spacing w:after="0"/>
        <w:ind w:left="709"/>
        <w:jc w:val="both"/>
        <w:rPr>
          <w:rFonts w:ascii="Times New Roman" w:eastAsia="Times New Roman" w:hAnsi="Times New Roman" w:cs="Times New Roman"/>
          <w:sz w:val="24"/>
          <w:szCs w:val="24"/>
          <w:lang w:eastAsia="ru-RU"/>
        </w:rPr>
      </w:pPr>
    </w:p>
    <w:p w:rsidR="00D268AA" w:rsidRDefault="003F7042" w:rsidP="003F7042">
      <w:pPr>
        <w:spacing w:after="0"/>
        <w:jc w:val="both"/>
        <w:rPr>
          <w:rFonts w:ascii="Times New Roman" w:hAnsi="Times New Roman" w:cs="Times New Roman"/>
          <w:b/>
          <w:sz w:val="24"/>
        </w:rPr>
      </w:pPr>
      <w:r w:rsidRPr="003F7042">
        <w:rPr>
          <w:rFonts w:ascii="Times New Roman" w:hAnsi="Times New Roman" w:cs="Times New Roman"/>
          <w:b/>
          <w:sz w:val="24"/>
        </w:rPr>
        <w:t>Срок действия концессионного соглашения</w:t>
      </w:r>
      <w:r>
        <w:rPr>
          <w:rFonts w:ascii="Times New Roman" w:hAnsi="Times New Roman" w:cs="Times New Roman"/>
          <w:b/>
          <w:sz w:val="24"/>
        </w:rPr>
        <w:t>:</w:t>
      </w:r>
    </w:p>
    <w:p w:rsidR="003F7042" w:rsidRPr="00EC24EC" w:rsidRDefault="003F7042" w:rsidP="003F7042">
      <w:pPr>
        <w:pStyle w:val="a6"/>
        <w:numPr>
          <w:ilvl w:val="0"/>
          <w:numId w:val="11"/>
        </w:numPr>
        <w:tabs>
          <w:tab w:val="left" w:pos="0"/>
          <w:tab w:val="left" w:pos="993"/>
          <w:tab w:val="left" w:pos="1134"/>
        </w:tabs>
        <w:spacing w:after="0" w:line="240" w:lineRule="auto"/>
        <w:ind w:left="0" w:firstLine="567"/>
        <w:jc w:val="both"/>
        <w:rPr>
          <w:rFonts w:ascii="Times New Roman" w:hAnsi="Times New Roman" w:cs="Times New Roman"/>
          <w:sz w:val="24"/>
          <w:szCs w:val="24"/>
        </w:rPr>
      </w:pPr>
      <w:r w:rsidRPr="00A00CB6">
        <w:rPr>
          <w:rFonts w:ascii="Times New Roman" w:hAnsi="Times New Roman" w:cs="Times New Roman"/>
          <w:sz w:val="24"/>
          <w:szCs w:val="24"/>
        </w:rPr>
        <w:t>30 (Тридцать) лет</w:t>
      </w:r>
      <w:r w:rsidRPr="00781A59">
        <w:rPr>
          <w:rFonts w:ascii="Times New Roman" w:hAnsi="Times New Roman" w:cs="Times New Roman"/>
          <w:sz w:val="24"/>
          <w:szCs w:val="24"/>
        </w:rPr>
        <w:t xml:space="preserve"> с </w:t>
      </w:r>
      <w:r>
        <w:rPr>
          <w:rFonts w:ascii="Times New Roman" w:hAnsi="Times New Roman" w:cs="Times New Roman"/>
          <w:sz w:val="24"/>
          <w:szCs w:val="24"/>
        </w:rPr>
        <w:t>момента</w:t>
      </w:r>
      <w:r w:rsidRPr="00781A59">
        <w:rPr>
          <w:rFonts w:ascii="Times New Roman" w:hAnsi="Times New Roman" w:cs="Times New Roman"/>
          <w:sz w:val="24"/>
          <w:szCs w:val="24"/>
        </w:rPr>
        <w:t xml:space="preserve"> </w:t>
      </w:r>
      <w:r w:rsidRPr="007D69BA">
        <w:rPr>
          <w:rFonts w:ascii="Times New Roman" w:hAnsi="Times New Roman" w:cs="Times New Roman"/>
          <w:sz w:val="24"/>
          <w:szCs w:val="24"/>
        </w:rPr>
        <w:t>передачи Концессионеру Объекта</w:t>
      </w:r>
      <w:r w:rsidRPr="00781A59">
        <w:rPr>
          <w:rFonts w:ascii="Times New Roman" w:hAnsi="Times New Roman" w:cs="Times New Roman"/>
          <w:sz w:val="24"/>
          <w:szCs w:val="24"/>
        </w:rPr>
        <w:t xml:space="preserve"> Концессионного соглашения</w:t>
      </w:r>
      <w:r>
        <w:rPr>
          <w:rFonts w:ascii="Times New Roman" w:hAnsi="Times New Roman" w:cs="Times New Roman"/>
          <w:sz w:val="24"/>
          <w:szCs w:val="24"/>
        </w:rPr>
        <w:t>.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w:t>
      </w:r>
      <w:r w:rsidRPr="00EC24EC">
        <w:rPr>
          <w:rFonts w:ascii="Times New Roman" w:hAnsi="Times New Roman" w:cs="Times New Roman"/>
          <w:sz w:val="24"/>
          <w:szCs w:val="24"/>
        </w:rPr>
        <w:t>.</w:t>
      </w:r>
      <w:r>
        <w:rPr>
          <w:rFonts w:ascii="Times New Roman" w:hAnsi="Times New Roman" w:cs="Times New Roman"/>
          <w:sz w:val="24"/>
          <w:szCs w:val="24"/>
        </w:rPr>
        <w:t xml:space="preserve"> </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Требования к участникам конкурса:</w:t>
      </w:r>
    </w:p>
    <w:p w:rsidR="003F7042" w:rsidRPr="00112B07" w:rsidRDefault="003F7042" w:rsidP="003F7042">
      <w:pPr>
        <w:tabs>
          <w:tab w:val="left" w:pos="993"/>
          <w:tab w:val="left" w:pos="1134"/>
        </w:tabs>
        <w:spacing w:after="0" w:line="240" w:lineRule="auto"/>
        <w:ind w:firstLine="567"/>
        <w:jc w:val="both"/>
        <w:rPr>
          <w:rFonts w:ascii="Times New Roman" w:eastAsia="Arial" w:hAnsi="Times New Roman" w:cs="Times New Roman"/>
          <w:sz w:val="24"/>
          <w:szCs w:val="24"/>
        </w:rPr>
      </w:pPr>
      <w:r w:rsidRPr="00112B07">
        <w:rPr>
          <w:rFonts w:ascii="Times New Roman" w:hAnsi="Times New Roman" w:cs="Times New Roman"/>
          <w:sz w:val="24"/>
          <w:szCs w:val="24"/>
        </w:rPr>
        <w:t xml:space="preserve">В качестве Заявителя Конкурса могут выступать </w:t>
      </w:r>
      <w:r w:rsidRPr="00112B07">
        <w:rPr>
          <w:rFonts w:ascii="Times New Roman" w:eastAsia="Arial" w:hAnsi="Times New Roman" w:cs="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12B07">
        <w:rPr>
          <w:rFonts w:ascii="Times New Roman" w:eastAsia="Times New Roman" w:hAnsi="Times New Roman" w:cs="Times New Roman"/>
          <w:sz w:val="24"/>
          <w:szCs w:val="24"/>
          <w:lang w:eastAsia="ru-RU"/>
        </w:rPr>
        <w:t>:</w:t>
      </w:r>
    </w:p>
    <w:p w:rsidR="003F7042" w:rsidRPr="00112B07" w:rsidRDefault="003F7042" w:rsidP="003F7042">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112B07">
        <w:rPr>
          <w:rFonts w:ascii="Times New Roman" w:eastAsia="Times New Roman" w:hAnsi="Times New Roman" w:cs="Times New Roman"/>
          <w:sz w:val="24"/>
          <w:szCs w:val="24"/>
          <w:lang w:eastAsia="ru-RU"/>
        </w:rPr>
        <w:t>Участник Конкурса должен соответствовать следующим требованиям:</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proofErr w:type="spellStart"/>
      <w:r w:rsidRPr="00112B07">
        <w:rPr>
          <w:rFonts w:ascii="Times New Roman" w:hAnsi="Times New Roman" w:cs="Times New Roman"/>
          <w:sz w:val="24"/>
          <w:szCs w:val="24"/>
        </w:rPr>
        <w:t>непроведение</w:t>
      </w:r>
      <w:proofErr w:type="spellEnd"/>
      <w:r w:rsidRPr="00112B07">
        <w:rPr>
          <w:rFonts w:ascii="Times New Roman" w:hAnsi="Times New Roman" w:cs="Times New Roman"/>
          <w:sz w:val="24"/>
          <w:szCs w:val="24"/>
        </w:rPr>
        <w:t xml:space="preserve">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proofErr w:type="spellStart"/>
      <w:r w:rsidRPr="00112B07">
        <w:rPr>
          <w:rFonts w:ascii="Times New Roman" w:hAnsi="Times New Roman" w:cs="Times New Roman"/>
          <w:sz w:val="24"/>
          <w:szCs w:val="24"/>
        </w:rPr>
        <w:t>неприостановление</w:t>
      </w:r>
      <w:proofErr w:type="spellEnd"/>
      <w:r w:rsidRPr="00112B07">
        <w:rPr>
          <w:rFonts w:ascii="Times New Roman" w:hAnsi="Times New Roman" w:cs="Times New Roman"/>
          <w:sz w:val="24"/>
          <w:szCs w:val="24"/>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rFonts w:ascii="Times New Roman" w:hAnsi="Times New Roman" w:cs="Times New Roman"/>
          <w:sz w:val="24"/>
          <w:szCs w:val="24"/>
        </w:rPr>
        <w:t>участие в конкурсе;</w:t>
      </w:r>
    </w:p>
    <w:p w:rsidR="003F7042" w:rsidRDefault="003F7042" w:rsidP="003F7042">
      <w:pPr>
        <w:pStyle w:val="a6"/>
        <w:numPr>
          <w:ilvl w:val="0"/>
          <w:numId w:val="12"/>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927AE4">
        <w:rPr>
          <w:rFonts w:ascii="Times New Roman" w:hAnsi="Times New Roman" w:cs="Times New Roman"/>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Критерии конкурса и их параметры:</w:t>
      </w:r>
    </w:p>
    <w:tbl>
      <w:tblPr>
        <w:tblStyle w:val="a8"/>
        <w:tblW w:w="0" w:type="auto"/>
        <w:tblLayout w:type="fixed"/>
        <w:tblLook w:val="04A0"/>
      </w:tblPr>
      <w:tblGrid>
        <w:gridCol w:w="5637"/>
        <w:gridCol w:w="1701"/>
        <w:gridCol w:w="2409"/>
        <w:gridCol w:w="2552"/>
        <w:gridCol w:w="2154"/>
      </w:tblGrid>
      <w:tr w:rsidR="00B25E91" w:rsidRPr="009E32BF" w:rsidTr="00B25E91">
        <w:trPr>
          <w:trHeight w:val="550"/>
        </w:trPr>
        <w:tc>
          <w:tcPr>
            <w:tcW w:w="5637" w:type="dxa"/>
            <w:vMerge w:val="restart"/>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bCs/>
                <w:sz w:val="26"/>
                <w:szCs w:val="26"/>
                <w:lang w:eastAsia="ru-RU"/>
              </w:rPr>
              <w:t>Критерий</w:t>
            </w:r>
          </w:p>
        </w:tc>
        <w:tc>
          <w:tcPr>
            <w:tcW w:w="8816" w:type="dxa"/>
            <w:gridSpan w:val="4"/>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bCs/>
                <w:sz w:val="26"/>
                <w:szCs w:val="26"/>
                <w:lang w:eastAsia="ru-RU"/>
              </w:rPr>
              <w:t>Параметры критерия</w:t>
            </w: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4110" w:type="dxa"/>
            <w:gridSpan w:val="2"/>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начальное условие в виде числа (начальное значение критерия конкурса)</w:t>
            </w:r>
          </w:p>
        </w:tc>
        <w:tc>
          <w:tcPr>
            <w:tcW w:w="2552"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уменьшение или увеличение начального значения критерия конкурса в конкурсном предложении</w:t>
            </w:r>
          </w:p>
        </w:tc>
        <w:tc>
          <w:tcPr>
            <w:tcW w:w="2154"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 xml:space="preserve">коэффициент, значимости критерия конкурса (от 0 до 1). Сумма значений всех </w:t>
            </w:r>
            <w:r w:rsidRPr="009E32BF">
              <w:rPr>
                <w:rFonts w:ascii="Times New Roman" w:eastAsia="Times New Roman" w:hAnsi="Times New Roman" w:cs="Times New Roman"/>
                <w:sz w:val="26"/>
                <w:szCs w:val="26"/>
                <w:lang w:eastAsia="ru-RU"/>
              </w:rPr>
              <w:lastRenderedPageBreak/>
              <w:t>коэффициентов должна быть равна 1.</w:t>
            </w:r>
          </w:p>
        </w:tc>
      </w:tr>
      <w:tr w:rsidR="00B25E91" w:rsidRPr="009E32BF" w:rsidTr="00B25E91">
        <w:trPr>
          <w:trHeight w:val="145"/>
        </w:trPr>
        <w:tc>
          <w:tcPr>
            <w:tcW w:w="5637" w:type="dxa"/>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lastRenderedPageBreak/>
              <w:t>1) срок реконструкции или модернизации Объекта концессионного соглашения</w:t>
            </w:r>
          </w:p>
        </w:tc>
        <w:tc>
          <w:tcPr>
            <w:tcW w:w="4110" w:type="dxa"/>
            <w:gridSpan w:val="2"/>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 xml:space="preserve">12 месяцев со дня заключения концессионного </w:t>
            </w:r>
            <w:proofErr w:type="spellStart"/>
            <w:r w:rsidRPr="009E32BF">
              <w:rPr>
                <w:rFonts w:ascii="Times New Roman" w:eastAsia="Times New Roman" w:hAnsi="Times New Roman" w:cs="Times New Roman"/>
                <w:sz w:val="26"/>
                <w:szCs w:val="26"/>
                <w:lang w:eastAsia="ru-RU"/>
              </w:rPr>
              <w:t>согласшения</w:t>
            </w:r>
            <w:proofErr w:type="spellEnd"/>
          </w:p>
        </w:tc>
        <w:tc>
          <w:tcPr>
            <w:tcW w:w="2552"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уменьшение</w:t>
            </w:r>
          </w:p>
        </w:tc>
        <w:tc>
          <w:tcPr>
            <w:tcW w:w="2154"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0,2</w:t>
            </w:r>
          </w:p>
        </w:tc>
      </w:tr>
      <w:tr w:rsidR="00B25E91" w:rsidRPr="009E32BF" w:rsidTr="00B25E91">
        <w:trPr>
          <w:trHeight w:val="449"/>
        </w:trPr>
        <w:tc>
          <w:tcPr>
            <w:tcW w:w="5637" w:type="dxa"/>
            <w:vMerge w:val="restart"/>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по годам реализации концессионного соглашения, руб./Гкал</w:t>
            </w:r>
            <w:proofErr w:type="gramStart"/>
            <w:r w:rsidRPr="009E32BF">
              <w:rPr>
                <w:rFonts w:ascii="Times New Roman" w:eastAsia="Times New Roman" w:hAnsi="Times New Roman" w:cs="Times New Roman"/>
                <w:sz w:val="26"/>
                <w:szCs w:val="26"/>
                <w:lang w:eastAsia="ru-RU"/>
              </w:rPr>
              <w:t>.</w:t>
            </w:r>
            <w:proofErr w:type="gramEnd"/>
            <w:r w:rsidRPr="009E32BF">
              <w:rPr>
                <w:rFonts w:ascii="Times New Roman" w:eastAsia="Times New Roman" w:hAnsi="Times New Roman" w:cs="Times New Roman"/>
                <w:sz w:val="26"/>
                <w:szCs w:val="26"/>
                <w:lang w:eastAsia="ru-RU"/>
              </w:rPr>
              <w:t xml:space="preserve"> (</w:t>
            </w:r>
            <w:proofErr w:type="gramStart"/>
            <w:r w:rsidRPr="009E32BF">
              <w:rPr>
                <w:rFonts w:ascii="Times New Roman" w:eastAsia="Times New Roman" w:hAnsi="Times New Roman" w:cs="Times New Roman"/>
                <w:sz w:val="26"/>
                <w:szCs w:val="26"/>
                <w:lang w:eastAsia="ru-RU"/>
              </w:rPr>
              <w:t>б</w:t>
            </w:r>
            <w:proofErr w:type="gramEnd"/>
            <w:r w:rsidRPr="009E32BF">
              <w:rPr>
                <w:rFonts w:ascii="Times New Roman" w:eastAsia="Times New Roman" w:hAnsi="Times New Roman" w:cs="Times New Roman"/>
                <w:sz w:val="26"/>
                <w:szCs w:val="26"/>
                <w:lang w:eastAsia="ru-RU"/>
              </w:rPr>
              <w:t>ез учета НДС)</w:t>
            </w: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год</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значение</w:t>
            </w:r>
          </w:p>
        </w:tc>
        <w:tc>
          <w:tcPr>
            <w:tcW w:w="2552" w:type="dxa"/>
            <w:vMerge w:val="restart"/>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уменьшение</w:t>
            </w:r>
          </w:p>
        </w:tc>
        <w:tc>
          <w:tcPr>
            <w:tcW w:w="2154" w:type="dxa"/>
            <w:vMerge w:val="restart"/>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0,4</w:t>
            </w: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2015</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3091,74</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2016</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3323,62</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2017</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3556,27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2018</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3798,10</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2019</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4056,37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2020</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4332,20</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2021</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4626,79</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2022</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4941,41</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2023</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5277,43</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2024</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5636,30</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2025</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6019,57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2026</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6428,90</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2027</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6866,07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2028</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7332,96</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2029</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7831,60</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2030</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8364,15</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2031</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8932,91</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2032</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9540,35</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2033</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10189,09</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2034</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10881,95</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2035</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11621,92</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2036</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12412,21</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2037</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13256,24</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2038</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14157,66</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2039</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15120,38</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2040</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16148,57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2041</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17246,67</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2042</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18419,44</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2043</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19671,96</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2044</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21009,65</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145"/>
        </w:trPr>
        <w:tc>
          <w:tcPr>
            <w:tcW w:w="5637" w:type="dxa"/>
            <w:vMerge/>
          </w:tcPr>
          <w:p w:rsidR="00B25E91" w:rsidRPr="009E32BF" w:rsidRDefault="00B25E91" w:rsidP="00B25E91">
            <w:pPr>
              <w:spacing w:before="100" w:beforeAutospacing="1" w:after="100" w:afterAutospacing="1"/>
              <w:rPr>
                <w:rFonts w:ascii="Times New Roman" w:eastAsia="Times New Roman" w:hAnsi="Times New Roman" w:cs="Times New Roman"/>
                <w:sz w:val="26"/>
                <w:szCs w:val="26"/>
                <w:lang w:eastAsia="ru-RU"/>
              </w:rPr>
            </w:pPr>
          </w:p>
        </w:tc>
        <w:tc>
          <w:tcPr>
            <w:tcW w:w="1701"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2045</w:t>
            </w:r>
          </w:p>
        </w:tc>
        <w:tc>
          <w:tcPr>
            <w:tcW w:w="2409"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22438,31</w:t>
            </w:r>
          </w:p>
        </w:tc>
        <w:tc>
          <w:tcPr>
            <w:tcW w:w="2552"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c>
          <w:tcPr>
            <w:tcW w:w="2154" w:type="dxa"/>
            <w:vMerge/>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p>
        </w:tc>
      </w:tr>
      <w:tr w:rsidR="00B25E91" w:rsidRPr="009E32BF" w:rsidTr="00B25E91">
        <w:trPr>
          <w:trHeight w:val="827"/>
        </w:trPr>
        <w:tc>
          <w:tcPr>
            <w:tcW w:w="5637" w:type="dxa"/>
          </w:tcPr>
          <w:p w:rsidR="00B25E91" w:rsidRPr="009E32BF" w:rsidRDefault="00B25E91" w:rsidP="00B25E91">
            <w:pPr>
              <w:rPr>
                <w:rFonts w:ascii="Times New Roman" w:hAnsi="Times New Roman"/>
                <w:sz w:val="26"/>
                <w:szCs w:val="26"/>
              </w:rPr>
            </w:pPr>
            <w:r w:rsidRPr="009E32BF">
              <w:rPr>
                <w:rFonts w:ascii="Times New Roman" w:hAnsi="Times New Roman"/>
                <w:sz w:val="26"/>
                <w:szCs w:val="26"/>
              </w:rPr>
              <w:t>3) удельный расход топлива на производство единицы тепловой энергии, отпускаемой с коллекторов источников тепловой энергии (газ)</w:t>
            </w:r>
          </w:p>
        </w:tc>
        <w:tc>
          <w:tcPr>
            <w:tcW w:w="4110" w:type="dxa"/>
            <w:gridSpan w:val="2"/>
          </w:tcPr>
          <w:p w:rsidR="00B25E91" w:rsidRPr="009E32BF" w:rsidRDefault="00B25E91" w:rsidP="00B25E91">
            <w:pPr>
              <w:jc w:val="center"/>
              <w:rPr>
                <w:rFonts w:ascii="Times New Roman" w:hAnsi="Times New Roman"/>
                <w:sz w:val="26"/>
                <w:szCs w:val="26"/>
              </w:rPr>
            </w:pPr>
            <w:r w:rsidRPr="009E32BF">
              <w:rPr>
                <w:rFonts w:ascii="Times New Roman" w:hAnsi="Times New Roman"/>
                <w:sz w:val="26"/>
                <w:szCs w:val="26"/>
              </w:rPr>
              <w:t xml:space="preserve">192,01 </w:t>
            </w:r>
            <w:proofErr w:type="spellStart"/>
            <w:r w:rsidRPr="009E32BF">
              <w:rPr>
                <w:rFonts w:ascii="Times New Roman" w:hAnsi="Times New Roman"/>
                <w:sz w:val="26"/>
                <w:szCs w:val="26"/>
              </w:rPr>
              <w:t>кг</w:t>
            </w:r>
            <w:proofErr w:type="gramStart"/>
            <w:r w:rsidRPr="009E32BF">
              <w:rPr>
                <w:rFonts w:ascii="Times New Roman" w:hAnsi="Times New Roman"/>
                <w:sz w:val="26"/>
                <w:szCs w:val="26"/>
              </w:rPr>
              <w:t>.у</w:t>
            </w:r>
            <w:proofErr w:type="gramEnd"/>
            <w:r w:rsidRPr="009E32BF">
              <w:rPr>
                <w:rFonts w:ascii="Times New Roman" w:hAnsi="Times New Roman"/>
                <w:sz w:val="26"/>
                <w:szCs w:val="26"/>
              </w:rPr>
              <w:t>.т</w:t>
            </w:r>
            <w:proofErr w:type="spellEnd"/>
            <w:r w:rsidRPr="009E32BF">
              <w:rPr>
                <w:rFonts w:ascii="Times New Roman" w:hAnsi="Times New Roman"/>
                <w:sz w:val="26"/>
                <w:szCs w:val="26"/>
              </w:rPr>
              <w:t>./ Гкал</w:t>
            </w:r>
          </w:p>
        </w:tc>
        <w:tc>
          <w:tcPr>
            <w:tcW w:w="2552" w:type="dxa"/>
          </w:tcPr>
          <w:p w:rsidR="00B25E91" w:rsidRPr="009E32BF" w:rsidRDefault="00B25E91" w:rsidP="00B25E91">
            <w:pPr>
              <w:jc w:val="center"/>
              <w:rPr>
                <w:rFonts w:ascii="Times New Roman" w:hAnsi="Times New Roman"/>
                <w:sz w:val="26"/>
                <w:szCs w:val="26"/>
              </w:rPr>
            </w:pPr>
            <w:r w:rsidRPr="009E32BF">
              <w:rPr>
                <w:rFonts w:ascii="Times New Roman" w:eastAsia="Times New Roman" w:hAnsi="Times New Roman" w:cs="Times New Roman"/>
                <w:sz w:val="26"/>
                <w:szCs w:val="26"/>
                <w:lang w:eastAsia="ru-RU"/>
              </w:rPr>
              <w:t>уменьшение</w:t>
            </w:r>
          </w:p>
        </w:tc>
        <w:tc>
          <w:tcPr>
            <w:tcW w:w="2154"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0,2</w:t>
            </w:r>
          </w:p>
        </w:tc>
      </w:tr>
      <w:tr w:rsidR="00B25E91" w:rsidRPr="009E32BF" w:rsidTr="00B25E91">
        <w:trPr>
          <w:trHeight w:val="525"/>
        </w:trPr>
        <w:tc>
          <w:tcPr>
            <w:tcW w:w="5637" w:type="dxa"/>
          </w:tcPr>
          <w:p w:rsidR="00B25E91" w:rsidRPr="009E32BF" w:rsidRDefault="00B25E91" w:rsidP="00B25E91">
            <w:pPr>
              <w:rPr>
                <w:rFonts w:ascii="Times New Roman" w:hAnsi="Times New Roman"/>
                <w:sz w:val="26"/>
                <w:szCs w:val="26"/>
              </w:rPr>
            </w:pPr>
            <w:r w:rsidRPr="009E32BF">
              <w:rPr>
                <w:rFonts w:ascii="Times New Roman" w:hAnsi="Times New Roman"/>
                <w:sz w:val="26"/>
                <w:szCs w:val="26"/>
              </w:rPr>
              <w:t>4) удельный расход электрической энергии на выработку и передачу тепловой энергии</w:t>
            </w:r>
          </w:p>
        </w:tc>
        <w:tc>
          <w:tcPr>
            <w:tcW w:w="4110" w:type="dxa"/>
            <w:gridSpan w:val="2"/>
          </w:tcPr>
          <w:p w:rsidR="00B25E91" w:rsidRPr="009E32BF" w:rsidRDefault="00B25E91" w:rsidP="00B25E91">
            <w:pPr>
              <w:jc w:val="center"/>
              <w:rPr>
                <w:rFonts w:ascii="Times New Roman" w:hAnsi="Times New Roman"/>
                <w:sz w:val="26"/>
                <w:szCs w:val="26"/>
              </w:rPr>
            </w:pPr>
            <w:r w:rsidRPr="009E32BF">
              <w:rPr>
                <w:rFonts w:ascii="Times New Roman" w:hAnsi="Times New Roman"/>
                <w:sz w:val="26"/>
                <w:szCs w:val="26"/>
              </w:rPr>
              <w:t>30,00 кВтч./ Гкал</w:t>
            </w:r>
          </w:p>
        </w:tc>
        <w:tc>
          <w:tcPr>
            <w:tcW w:w="2552" w:type="dxa"/>
          </w:tcPr>
          <w:p w:rsidR="00B25E91" w:rsidRPr="009E32BF" w:rsidRDefault="00B25E91" w:rsidP="00B25E91">
            <w:pPr>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уменьшение</w:t>
            </w:r>
          </w:p>
        </w:tc>
        <w:tc>
          <w:tcPr>
            <w:tcW w:w="2154"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0,1</w:t>
            </w:r>
          </w:p>
        </w:tc>
      </w:tr>
      <w:tr w:rsidR="00B25E91" w:rsidRPr="00DB4201" w:rsidTr="00B25E91">
        <w:trPr>
          <w:trHeight w:val="579"/>
        </w:trPr>
        <w:tc>
          <w:tcPr>
            <w:tcW w:w="5637" w:type="dxa"/>
          </w:tcPr>
          <w:p w:rsidR="00B25E91" w:rsidRPr="009E32BF" w:rsidRDefault="00B25E91" w:rsidP="00B25E91">
            <w:pPr>
              <w:rPr>
                <w:rFonts w:ascii="Times New Roman" w:hAnsi="Times New Roman"/>
                <w:sz w:val="26"/>
                <w:szCs w:val="26"/>
              </w:rPr>
            </w:pPr>
            <w:r w:rsidRPr="009E32BF">
              <w:rPr>
                <w:rFonts w:ascii="Times New Roman" w:hAnsi="Times New Roman"/>
                <w:sz w:val="26"/>
                <w:szCs w:val="26"/>
              </w:rPr>
              <w:t>5) потери в сетях (к отпуску тепловой энергии от источника тепловой энергии)</w:t>
            </w:r>
          </w:p>
        </w:tc>
        <w:tc>
          <w:tcPr>
            <w:tcW w:w="4110" w:type="dxa"/>
            <w:gridSpan w:val="2"/>
          </w:tcPr>
          <w:p w:rsidR="00B25E91" w:rsidRPr="009E32BF" w:rsidRDefault="00B25E91" w:rsidP="00B25E91">
            <w:pPr>
              <w:jc w:val="center"/>
              <w:rPr>
                <w:rFonts w:ascii="Times New Roman" w:hAnsi="Times New Roman"/>
                <w:sz w:val="26"/>
                <w:szCs w:val="26"/>
              </w:rPr>
            </w:pPr>
            <w:r w:rsidRPr="009E32BF">
              <w:rPr>
                <w:rFonts w:ascii="Times New Roman" w:hAnsi="Times New Roman"/>
                <w:sz w:val="26"/>
                <w:szCs w:val="26"/>
              </w:rPr>
              <w:t>10 %</w:t>
            </w:r>
          </w:p>
        </w:tc>
        <w:tc>
          <w:tcPr>
            <w:tcW w:w="2552" w:type="dxa"/>
          </w:tcPr>
          <w:p w:rsidR="00B25E91" w:rsidRPr="009E32BF" w:rsidRDefault="00B25E91" w:rsidP="00B25E91">
            <w:pPr>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уменьшение</w:t>
            </w:r>
          </w:p>
        </w:tc>
        <w:tc>
          <w:tcPr>
            <w:tcW w:w="2154" w:type="dxa"/>
          </w:tcPr>
          <w:p w:rsidR="00B25E91" w:rsidRPr="009E32BF" w:rsidRDefault="00B25E91" w:rsidP="00B25E91">
            <w:pPr>
              <w:spacing w:before="100" w:beforeAutospacing="1" w:after="100" w:afterAutospacing="1"/>
              <w:jc w:val="center"/>
              <w:rPr>
                <w:rFonts w:ascii="Times New Roman" w:eastAsia="Times New Roman" w:hAnsi="Times New Roman" w:cs="Times New Roman"/>
                <w:sz w:val="26"/>
                <w:szCs w:val="26"/>
                <w:lang w:eastAsia="ru-RU"/>
              </w:rPr>
            </w:pPr>
            <w:r w:rsidRPr="009E32BF">
              <w:rPr>
                <w:rFonts w:ascii="Times New Roman" w:eastAsia="Times New Roman" w:hAnsi="Times New Roman" w:cs="Times New Roman"/>
                <w:sz w:val="26"/>
                <w:szCs w:val="26"/>
                <w:lang w:eastAsia="ru-RU"/>
              </w:rPr>
              <w:t>0,1</w:t>
            </w:r>
          </w:p>
        </w:tc>
      </w:tr>
    </w:tbl>
    <w:p w:rsidR="00B25E91" w:rsidRDefault="00B25E91" w:rsidP="003F7042">
      <w:pPr>
        <w:spacing w:after="0"/>
        <w:jc w:val="both"/>
        <w:rPr>
          <w:rFonts w:ascii="Times New Roman" w:hAnsi="Times New Roman" w:cs="Times New Roman"/>
          <w:b/>
          <w:sz w:val="24"/>
        </w:rPr>
      </w:pPr>
    </w:p>
    <w:p w:rsidR="003F7042" w:rsidRDefault="00B25E9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конкурсной документации:</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Конкурсная документация</w:t>
      </w:r>
      <w:r>
        <w:rPr>
          <w:rFonts w:ascii="Times New Roman" w:hAnsi="Times New Roman"/>
          <w:lang w:eastAsia="ru-RU"/>
        </w:rPr>
        <w:t xml:space="preserve"> и информация об объекте концессионного соглашения</w:t>
      </w:r>
      <w:r w:rsidRPr="00112B07">
        <w:rPr>
          <w:rFonts w:ascii="Times New Roman" w:hAnsi="Times New Roman"/>
          <w:lang w:eastAsia="ru-RU"/>
        </w:rPr>
        <w:t xml:space="preserve"> предоставляется Заявителям на безвозмездной основе.</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w:t>
      </w:r>
      <w:r w:rsidR="00CF0987">
        <w:rPr>
          <w:rFonts w:ascii="Times New Roman" w:hAnsi="Times New Roman"/>
          <w:lang w:eastAsia="ru-RU"/>
        </w:rPr>
        <w:t>и</w:t>
      </w:r>
      <w:r>
        <w:rPr>
          <w:rFonts w:ascii="Times New Roman" w:hAnsi="Times New Roman"/>
          <w:lang w:eastAsia="ru-RU"/>
        </w:rPr>
        <w:t xml:space="preserve">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по почте;</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непосредственно в Конкурсной комиссии.</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Pr="00557D5C">
        <w:rPr>
          <w:rFonts w:ascii="Times New Roman" w:hAnsi="Times New Roman"/>
          <w:sz w:val="24"/>
          <w:szCs w:val="24"/>
        </w:rPr>
        <w:t>нформаци</w:t>
      </w:r>
      <w:r w:rsidR="00030338">
        <w:rPr>
          <w:rFonts w:ascii="Times New Roman" w:hAnsi="Times New Roman"/>
          <w:sz w:val="24"/>
          <w:szCs w:val="24"/>
        </w:rPr>
        <w:t xml:space="preserve">и </w:t>
      </w:r>
      <w:r w:rsidRPr="00557D5C">
        <w:rPr>
          <w:rFonts w:ascii="Times New Roman" w:hAnsi="Times New Roman"/>
          <w:sz w:val="24"/>
          <w:szCs w:val="24"/>
        </w:rPr>
        <w:t xml:space="preserve">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каб.100, </w:t>
      </w:r>
      <w:r w:rsidRPr="003B4E1B">
        <w:rPr>
          <w:rFonts w:ascii="Times New Roman" w:hAnsi="Times New Roman" w:cs="Times New Roman"/>
          <w:sz w:val="24"/>
          <w:szCs w:val="24"/>
        </w:rPr>
        <w:t xml:space="preserve">ежедневно с понедельника по </w:t>
      </w:r>
      <w:r w:rsidRPr="003B4E1B">
        <w:rPr>
          <w:rFonts w:ascii="Times New Roman" w:hAnsi="Times New Roman" w:cs="Times New Roman"/>
          <w:sz w:val="24"/>
          <w:szCs w:val="24"/>
        </w:rPr>
        <w:lastRenderedPageBreak/>
        <w:t>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Default="00B25E91" w:rsidP="00B25E91">
      <w:pPr>
        <w:pStyle w:val="ConsPlusNormal"/>
        <w:tabs>
          <w:tab w:val="left" w:pos="0"/>
          <w:tab w:val="left" w:pos="993"/>
          <w:tab w:val="left" w:pos="1134"/>
        </w:tabs>
        <w:ind w:firstLine="567"/>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каб.106, </w:t>
      </w:r>
      <w:r w:rsidRPr="003B4E1B">
        <w:rPr>
          <w:rFonts w:ascii="Times New Roman" w:hAnsi="Times New Roman" w:cs="Times New Roman"/>
          <w:sz w:val="24"/>
          <w:szCs w:val="24"/>
        </w:rPr>
        <w:t xml:space="preserve">ежедневно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Pr="003B4E1B">
        <w:rPr>
          <w:rFonts w:ascii="Times New Roman" w:hAnsi="Times New Roman" w:cs="Times New Roman"/>
          <w:sz w:val="24"/>
          <w:szCs w:val="24"/>
        </w:rPr>
        <w:t>с понедельника 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proofErr w:type="gramStart"/>
      <w:r w:rsidRPr="002900A1">
        <w:rPr>
          <w:rFonts w:ascii="Times New Roman" w:hAnsi="Times New Roman" w:cs="Times New Roman"/>
          <w:sz w:val="24"/>
          <w:szCs w:val="24"/>
        </w:rPr>
        <w:t xml:space="preserve">Доступ на объект концессионного соглашения с целью его осмотра производится по предварительному согласования с </w:t>
      </w:r>
      <w:proofErr w:type="spellStart"/>
      <w:r w:rsidRPr="002900A1">
        <w:rPr>
          <w:rFonts w:ascii="Times New Roman" w:hAnsi="Times New Roman" w:cs="Times New Roman"/>
          <w:sz w:val="24"/>
          <w:szCs w:val="24"/>
        </w:rPr>
        <w:t>Концедентом</w:t>
      </w:r>
      <w:proofErr w:type="spellEnd"/>
      <w:r w:rsidRPr="002900A1">
        <w:rPr>
          <w:rFonts w:ascii="Times New Roman" w:hAnsi="Times New Roman" w:cs="Times New Roman"/>
          <w:sz w:val="24"/>
          <w:szCs w:val="24"/>
        </w:rPr>
        <w:t xml:space="preserve"> времени и даты осмотра по телефонам </w:t>
      </w:r>
      <w:r w:rsidRPr="002900A1">
        <w:rPr>
          <w:rFonts w:ascii="Times New Roman" w:eastAsia="MS Mincho" w:hAnsi="Times New Roman" w:cs="Times New Roman"/>
          <w:sz w:val="24"/>
          <w:szCs w:val="24"/>
          <w:lang w:eastAsia="ja-JP"/>
        </w:rPr>
        <w:t>8(3467)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8(3467) 33-24-51 - заместитель директора департамента строительства, архитектуры и ЖКХ администрации Ханты-Мансийского района – Решетников Николай Сергеевич. </w:t>
      </w:r>
      <w:proofErr w:type="gramEnd"/>
    </w:p>
    <w:p w:rsidR="00B25E91" w:rsidRDefault="00B25E9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Место нахождения, почтовый адрес, номера телефонов конкурсной комиссии:</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создана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 № 62 «О создании единой комиссии по проведении торгов»</w:t>
      </w:r>
      <w:r w:rsidRPr="00366E29">
        <w:rPr>
          <w:rFonts w:cs="Times New Roman"/>
          <w:lang w:val="ru-RU"/>
        </w:rPr>
        <w:t>.</w:t>
      </w:r>
      <w:r w:rsidRPr="00112B07">
        <w:rPr>
          <w:rFonts w:cs="Times New Roman"/>
          <w:lang w:val="ru-RU"/>
        </w:rPr>
        <w:t xml:space="preserve"> </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расположена по адресу: 628002, Ханты-Мансийский автономный </w:t>
      </w:r>
      <w:proofErr w:type="spellStart"/>
      <w:r>
        <w:rPr>
          <w:rFonts w:cs="Times New Roman"/>
          <w:lang w:val="ru-RU"/>
        </w:rPr>
        <w:t>округ-Югра</w:t>
      </w:r>
      <w:proofErr w:type="spellEnd"/>
      <w:r>
        <w:rPr>
          <w:rFonts w:cs="Times New Roman"/>
          <w:lang w:val="ru-RU"/>
        </w:rPr>
        <w:t>, г</w:t>
      </w:r>
      <w:proofErr w:type="gramStart"/>
      <w:r>
        <w:rPr>
          <w:rFonts w:cs="Times New Roman"/>
          <w:lang w:val="ru-RU"/>
        </w:rPr>
        <w:t>.Х</w:t>
      </w:r>
      <w:proofErr w:type="gramEnd"/>
      <w:r>
        <w:rPr>
          <w:rFonts w:cs="Times New Roman"/>
          <w:lang w:val="ru-RU"/>
        </w:rPr>
        <w:t>анты-Мансийск, ул.Гагарина д.214. Тел. секретаря 8(3467)35-28-49.</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rsidR="005A4BC1" w:rsidRPr="00112B07" w:rsidRDefault="005A4BC1" w:rsidP="005A4BC1">
      <w:pPr>
        <w:pStyle w:val="Standard"/>
        <w:tabs>
          <w:tab w:val="left" w:pos="1134"/>
        </w:tabs>
        <w:autoSpaceDE w:val="0"/>
        <w:ind w:firstLine="567"/>
        <w:jc w:val="both"/>
        <w:rPr>
          <w:rFonts w:cs="Times New Roman"/>
          <w:lang w:val="ru-RU"/>
        </w:rPr>
      </w:pPr>
      <w:r w:rsidRPr="00112B07">
        <w:rPr>
          <w:rFonts w:cs="Times New Roman"/>
          <w:lang w:val="ru-RU"/>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5A4BC1" w:rsidRPr="00112B07" w:rsidRDefault="005A4BC1" w:rsidP="005A4BC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lang w:eastAsia="ru-RU"/>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A4BC1" w:rsidRDefault="005A4BC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заявок на участие в конкурсе (даты и время начала и истечения этого срока)</w:t>
      </w:r>
      <w:r w:rsidR="00E851B1">
        <w:rPr>
          <w:rFonts w:ascii="Times New Roman" w:hAnsi="Times New Roman" w:cs="Times New Roman"/>
          <w:b/>
          <w:sz w:val="24"/>
        </w:rPr>
        <w:t>:</w:t>
      </w:r>
    </w:p>
    <w:p w:rsidR="00E851B1" w:rsidRDefault="00E851B1" w:rsidP="003F7042">
      <w:pPr>
        <w:spacing w:after="0"/>
        <w:jc w:val="both"/>
        <w:rPr>
          <w:rFonts w:ascii="Times New Roman" w:hAnsi="Times New Roman" w:cs="Times New Roman"/>
          <w:b/>
          <w:sz w:val="24"/>
        </w:rPr>
      </w:pP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Дата начала приёма заявок на участие в Конкурсе: день публикации в официальном издании и размещения на официальном сайте</w:t>
      </w:r>
      <w:r w:rsidRPr="00112B07">
        <w:rPr>
          <w:rFonts w:cs="Times New Roman"/>
          <w:kern w:val="0"/>
          <w:lang w:val="ru-RU"/>
        </w:rPr>
        <w:t xml:space="preserve"> Российской Федерации и официальном сайте </w:t>
      </w:r>
      <w:proofErr w:type="spellStart"/>
      <w:r w:rsidRPr="00112B07">
        <w:rPr>
          <w:rFonts w:cs="Times New Roman"/>
          <w:kern w:val="0"/>
          <w:lang w:val="ru-RU"/>
        </w:rPr>
        <w:t>Концедента</w:t>
      </w:r>
      <w:proofErr w:type="spellEnd"/>
      <w:r w:rsidRPr="00112B07">
        <w:rPr>
          <w:rFonts w:cs="Times New Roman"/>
          <w:kern w:val="0"/>
          <w:lang w:val="ru-RU"/>
        </w:rPr>
        <w:t xml:space="preserve"> </w:t>
      </w:r>
      <w:r w:rsidRPr="00112B07">
        <w:rPr>
          <w:rFonts w:cs="Times New Roman"/>
          <w:lang w:val="ru-RU"/>
        </w:rPr>
        <w:t xml:space="preserve">сообщения о проведении Конкурса – </w:t>
      </w:r>
      <w:r>
        <w:rPr>
          <w:rFonts w:cs="Times New Roman"/>
          <w:lang w:val="ru-RU"/>
        </w:rPr>
        <w:t>01.10.2015</w:t>
      </w:r>
      <w:r w:rsidRPr="00112B07">
        <w:rPr>
          <w:rFonts w:cs="Times New Roman"/>
          <w:lang w:val="ru-RU"/>
        </w:rPr>
        <w:t>.</w:t>
      </w:r>
    </w:p>
    <w:p w:rsidR="00E851B1" w:rsidRPr="00112B07" w:rsidRDefault="00E851B1" w:rsidP="00E851B1">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заявок на участие в Конкурсе</w:t>
      </w:r>
      <w:r w:rsidRPr="00112B07">
        <w:rPr>
          <w:rFonts w:cs="Times New Roman"/>
          <w:kern w:val="0"/>
          <w:lang w:val="ru-RU"/>
        </w:rPr>
        <w:t xml:space="preserve">: </w:t>
      </w:r>
      <w:r>
        <w:rPr>
          <w:rFonts w:cs="Times New Roman"/>
          <w:kern w:val="0"/>
          <w:lang w:val="ru-RU"/>
        </w:rPr>
        <w:t>10 час.00 мин. 12.11.2015</w:t>
      </w:r>
      <w:r>
        <w:rPr>
          <w:rFonts w:cs="Times New Roman"/>
          <w:lang w:val="ru-RU"/>
        </w:rPr>
        <w:t>.</w:t>
      </w:r>
    </w:p>
    <w:p w:rsidR="00E851B1" w:rsidRPr="00463971" w:rsidRDefault="00E851B1" w:rsidP="00E851B1">
      <w:pPr>
        <w:pStyle w:val="Standard"/>
        <w:tabs>
          <w:tab w:val="left" w:pos="1134"/>
        </w:tabs>
        <w:autoSpaceDE w:val="0"/>
        <w:ind w:firstLine="567"/>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sidRPr="00644CAE">
        <w:rPr>
          <w:rFonts w:cs="Times New Roman"/>
          <w:lang w:val="ru-RU"/>
        </w:rPr>
        <w:t xml:space="preserve">рабочие дни: с 09:00 часов до 12:00 часов и с </w:t>
      </w:r>
      <w:r w:rsidRPr="00644CAE">
        <w:rPr>
          <w:rFonts w:cs="Times New Roman"/>
        </w:rPr>
        <w:t xml:space="preserve">14:00 </w:t>
      </w:r>
      <w:r w:rsidRPr="00644CAE">
        <w:rPr>
          <w:rFonts w:cs="Times New Roman"/>
          <w:lang w:val="ru-RU"/>
        </w:rPr>
        <w:t>часов до</w:t>
      </w:r>
      <w:r w:rsidRPr="00644CAE">
        <w:rPr>
          <w:rFonts w:cs="Times New Roman"/>
        </w:rPr>
        <w:t xml:space="preserve"> 17:</w:t>
      </w:r>
      <w:r w:rsidRPr="00644CAE">
        <w:rPr>
          <w:rFonts w:cs="Times New Roman"/>
          <w:lang w:val="ru-RU"/>
        </w:rPr>
        <w:t>0</w:t>
      </w:r>
      <w:proofErr w:type="spellStart"/>
      <w:r w:rsidRPr="00644CAE">
        <w:rPr>
          <w:rFonts w:cs="Times New Roman"/>
        </w:rPr>
        <w:t>0</w:t>
      </w:r>
      <w:proofErr w:type="spellEnd"/>
      <w:r w:rsidRPr="00644CAE">
        <w:rPr>
          <w:rFonts w:cs="Times New Roman"/>
        </w:rPr>
        <w:t xml:space="preserve"> </w:t>
      </w:r>
      <w:r w:rsidRPr="00644CAE">
        <w:rPr>
          <w:rFonts w:cs="Times New Roman"/>
          <w:lang w:val="ru-RU"/>
        </w:rPr>
        <w:t xml:space="preserve">часов по местному времени, по адресу: </w:t>
      </w:r>
      <w:r w:rsidRPr="00644CAE">
        <w:rPr>
          <w:rFonts w:cs="Times New Roman"/>
        </w:rPr>
        <w:lastRenderedPageBreak/>
        <w:t>628</w:t>
      </w:r>
      <w:r>
        <w:rPr>
          <w:rFonts w:cs="Times New Roman"/>
          <w:lang w:val="ru-RU"/>
        </w:rPr>
        <w:t>00</w:t>
      </w:r>
      <w:r w:rsidRPr="00644CAE">
        <w:rPr>
          <w:rFonts w:cs="Times New Roman"/>
        </w:rPr>
        <w:t xml:space="preserve">2, </w:t>
      </w:r>
      <w:proofErr w:type="spellStart"/>
      <w:r w:rsidRPr="003B4E1B">
        <w:rPr>
          <w:rFonts w:cs="Times New Roman"/>
        </w:rPr>
        <w:t>Российская</w:t>
      </w:r>
      <w:proofErr w:type="spellEnd"/>
      <w:r w:rsidRPr="003B4E1B">
        <w:rPr>
          <w:rFonts w:cs="Times New Roman"/>
        </w:rPr>
        <w:t xml:space="preserve"> </w:t>
      </w:r>
      <w:proofErr w:type="spellStart"/>
      <w:r w:rsidRPr="003B4E1B">
        <w:rPr>
          <w:rFonts w:cs="Times New Roman"/>
        </w:rPr>
        <w:t>Федерация</w:t>
      </w:r>
      <w:proofErr w:type="spellEnd"/>
      <w:r w:rsidRPr="003B4E1B">
        <w:rPr>
          <w:rFonts w:cs="Times New Roman"/>
        </w:rPr>
        <w:t xml:space="preserve">, </w:t>
      </w:r>
      <w:proofErr w:type="spellStart"/>
      <w:r w:rsidRPr="003B4E1B">
        <w:rPr>
          <w:rFonts w:cs="Times New Roman"/>
        </w:rPr>
        <w:t>Ханты-Мансийский</w:t>
      </w:r>
      <w:proofErr w:type="spellEnd"/>
      <w:r w:rsidRPr="003B4E1B">
        <w:rPr>
          <w:rFonts w:cs="Times New Roman"/>
        </w:rPr>
        <w:t xml:space="preserve"> </w:t>
      </w:r>
      <w:proofErr w:type="spellStart"/>
      <w:r w:rsidRPr="003B4E1B">
        <w:rPr>
          <w:rFonts w:cs="Times New Roman"/>
        </w:rPr>
        <w:t>автономный</w:t>
      </w:r>
      <w:proofErr w:type="spellEnd"/>
      <w:r w:rsidRPr="003B4E1B">
        <w:rPr>
          <w:rFonts w:cs="Times New Roman"/>
        </w:rPr>
        <w:t xml:space="preserve"> </w:t>
      </w:r>
      <w:proofErr w:type="spellStart"/>
      <w:r w:rsidRPr="003B4E1B">
        <w:rPr>
          <w:rFonts w:cs="Times New Roman"/>
        </w:rPr>
        <w:t>округ</w:t>
      </w:r>
      <w:proofErr w:type="spellEnd"/>
      <w:r w:rsidRPr="003B4E1B">
        <w:rPr>
          <w:rFonts w:cs="Times New Roman"/>
        </w:rPr>
        <w:t xml:space="preserve"> – </w:t>
      </w:r>
      <w:proofErr w:type="spellStart"/>
      <w:r w:rsidRPr="003B4E1B">
        <w:rPr>
          <w:rFonts w:cs="Times New Roman"/>
        </w:rPr>
        <w:t>Югра</w:t>
      </w:r>
      <w:proofErr w:type="spellEnd"/>
      <w:r w:rsidRPr="003B4E1B">
        <w:rPr>
          <w:rFonts w:cs="Times New Roman"/>
        </w:rPr>
        <w:t xml:space="preserve">, </w:t>
      </w:r>
      <w:proofErr w:type="spellStart"/>
      <w:r>
        <w:rPr>
          <w:rFonts w:cs="Times New Roman"/>
        </w:rPr>
        <w:t>г</w:t>
      </w:r>
      <w:proofErr w:type="gramStart"/>
      <w:r>
        <w:rPr>
          <w:rFonts w:cs="Times New Roman"/>
        </w:rPr>
        <w:t>.Х</w:t>
      </w:r>
      <w:proofErr w:type="gramEnd"/>
      <w:r>
        <w:rPr>
          <w:rFonts w:cs="Times New Roman"/>
        </w:rPr>
        <w:t>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r>
        <w:rPr>
          <w:rFonts w:cs="Times New Roman"/>
        </w:rPr>
        <w:t xml:space="preserve">каб.106,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кроме</w:t>
      </w:r>
      <w:proofErr w:type="spellEnd"/>
      <w:r w:rsidRPr="003B4E1B">
        <w:rPr>
          <w:rFonts w:cs="Times New Roman"/>
        </w:rPr>
        <w:t xml:space="preserve"> </w:t>
      </w:r>
      <w:proofErr w:type="spellStart"/>
      <w:r w:rsidRPr="003B4E1B">
        <w:rPr>
          <w:rFonts w:cs="Times New Roman"/>
        </w:rPr>
        <w:t>выходных</w:t>
      </w:r>
      <w:proofErr w:type="spellEnd"/>
      <w:r w:rsidRPr="003B4E1B">
        <w:rPr>
          <w:rFonts w:cs="Times New Roman"/>
        </w:rPr>
        <w:t xml:space="preserve"> и </w:t>
      </w:r>
      <w:proofErr w:type="spellStart"/>
      <w:r w:rsidRPr="003B4E1B">
        <w:rPr>
          <w:rFonts w:cs="Times New Roman"/>
        </w:rPr>
        <w:t>праздничных</w:t>
      </w:r>
      <w:proofErr w:type="spellEnd"/>
      <w:r w:rsidRPr="003B4E1B">
        <w:rPr>
          <w:rFonts w:cs="Times New Roman"/>
        </w:rPr>
        <w:t xml:space="preserve"> </w:t>
      </w:r>
      <w:proofErr w:type="spellStart"/>
      <w:r w:rsidRPr="003B4E1B">
        <w:rPr>
          <w:rFonts w:cs="Times New Roman"/>
        </w:rPr>
        <w:t>дней</w:t>
      </w:r>
      <w:proofErr w:type="spellEnd"/>
      <w:r>
        <w:rPr>
          <w:rFonts w:cs="Times New Roman"/>
          <w:lang w:val="ru-RU"/>
        </w:rPr>
        <w:t>.</w:t>
      </w:r>
    </w:p>
    <w:p w:rsidR="00E851B1" w:rsidRDefault="00E851B1" w:rsidP="00E851B1">
      <w:pPr>
        <w:pStyle w:val="Standard"/>
        <w:tabs>
          <w:tab w:val="left" w:pos="1134"/>
        </w:tabs>
        <w:autoSpaceDE w:val="0"/>
        <w:ind w:firstLine="567"/>
        <w:jc w:val="both"/>
        <w:rPr>
          <w:rFonts w:cs="Times New Roman"/>
          <w:lang w:val="ru-RU"/>
        </w:rPr>
      </w:pPr>
      <w:r w:rsidRPr="00644CAE">
        <w:rPr>
          <w:rFonts w:cs="Times New Roman"/>
          <w:lang w:val="ru-RU"/>
        </w:rPr>
        <w:t xml:space="preserve">Заявитель представляет заявку на участие в Конкурсе с приложением документов, указанных в Конкурсной документации лично или через своего полномочного представителя. </w:t>
      </w:r>
    </w:p>
    <w:p w:rsidR="00E851B1" w:rsidRPr="00112B07" w:rsidRDefault="00E851B1" w:rsidP="00E851B1">
      <w:pPr>
        <w:pStyle w:val="Standard"/>
        <w:tabs>
          <w:tab w:val="left" w:pos="1134"/>
        </w:tabs>
        <w:autoSpaceDE w:val="0"/>
        <w:ind w:firstLine="567"/>
        <w:jc w:val="both"/>
        <w:rPr>
          <w:rFonts w:cs="Times New Roman"/>
        </w:rPr>
      </w:pPr>
      <w:r w:rsidRPr="00644CAE">
        <w:rPr>
          <w:rFonts w:cs="Times New Roman"/>
          <w:bCs/>
        </w:rPr>
        <w:t xml:space="preserve">В </w:t>
      </w:r>
      <w:proofErr w:type="spellStart"/>
      <w:r w:rsidRPr="00644CAE">
        <w:rPr>
          <w:rFonts w:cs="Times New Roman"/>
          <w:bCs/>
        </w:rPr>
        <w:t>случае</w:t>
      </w:r>
      <w:proofErr w:type="spellEnd"/>
      <w:r w:rsidRPr="00644CAE">
        <w:rPr>
          <w:rFonts w:cs="Times New Roman"/>
          <w:bCs/>
        </w:rPr>
        <w:t>,</w:t>
      </w:r>
      <w:r w:rsidRPr="00112B07">
        <w:rPr>
          <w:rFonts w:cs="Times New Roman"/>
          <w:bCs/>
        </w:rPr>
        <w:t xml:space="preserve"> </w:t>
      </w:r>
      <w:proofErr w:type="spellStart"/>
      <w:r w:rsidRPr="00112B07">
        <w:rPr>
          <w:rFonts w:cs="Times New Roman"/>
          <w:bCs/>
        </w:rPr>
        <w:t>если</w:t>
      </w:r>
      <w:proofErr w:type="spellEnd"/>
      <w:r w:rsidRPr="00112B07">
        <w:rPr>
          <w:rFonts w:cs="Times New Roman"/>
          <w:bCs/>
        </w:rPr>
        <w:t xml:space="preserve">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w:t>
      </w:r>
      <w:proofErr w:type="spellStart"/>
      <w:r w:rsidRPr="00112B07">
        <w:rPr>
          <w:rFonts w:cs="Times New Roman"/>
          <w:bCs/>
        </w:rPr>
        <w:t>доверенность</w:t>
      </w:r>
      <w:proofErr w:type="spellEnd"/>
      <w:r w:rsidRPr="00112B07">
        <w:rPr>
          <w:rFonts w:cs="Times New Roman"/>
          <w:bCs/>
        </w:rPr>
        <w:t xml:space="preserve"> </w:t>
      </w:r>
      <w:proofErr w:type="spellStart"/>
      <w:r w:rsidRPr="00112B07">
        <w:rPr>
          <w:rFonts w:cs="Times New Roman"/>
          <w:bCs/>
        </w:rPr>
        <w:t>на</w:t>
      </w:r>
      <w:proofErr w:type="spellEnd"/>
      <w:r w:rsidRPr="00112B07">
        <w:rPr>
          <w:rFonts w:cs="Times New Roman"/>
          <w:bCs/>
        </w:rPr>
        <w:t xml:space="preserve"> </w:t>
      </w:r>
      <w:proofErr w:type="spellStart"/>
      <w:r w:rsidRPr="00112B07">
        <w:rPr>
          <w:rFonts w:cs="Times New Roman"/>
          <w:bCs/>
        </w:rPr>
        <w:t>осуществление</w:t>
      </w:r>
      <w:proofErr w:type="spellEnd"/>
      <w:r w:rsidRPr="00112B07">
        <w:rPr>
          <w:rFonts w:cs="Times New Roman"/>
          <w:bCs/>
        </w:rPr>
        <w:t xml:space="preserve"> </w:t>
      </w:r>
      <w:proofErr w:type="spellStart"/>
      <w:r w:rsidRPr="00112B07">
        <w:rPr>
          <w:rFonts w:cs="Times New Roman"/>
          <w:bCs/>
        </w:rPr>
        <w:t>действий</w:t>
      </w:r>
      <w:proofErr w:type="spellEnd"/>
      <w:r w:rsidRPr="00112B07">
        <w:rPr>
          <w:rFonts w:cs="Times New Roman"/>
          <w:bCs/>
        </w:rPr>
        <w:t xml:space="preserve"> </w:t>
      </w:r>
      <w:proofErr w:type="spellStart"/>
      <w:r w:rsidRPr="00112B07">
        <w:rPr>
          <w:rFonts w:cs="Times New Roman"/>
          <w:bCs/>
        </w:rPr>
        <w:t>от</w:t>
      </w:r>
      <w:proofErr w:type="spellEnd"/>
      <w:r w:rsidRPr="00112B07">
        <w:rPr>
          <w:rFonts w:cs="Times New Roman"/>
          <w:bCs/>
        </w:rPr>
        <w:t xml:space="preserve"> </w:t>
      </w:r>
      <w:proofErr w:type="spellStart"/>
      <w:r w:rsidRPr="00112B07">
        <w:rPr>
          <w:rFonts w:cs="Times New Roman"/>
          <w:bCs/>
        </w:rPr>
        <w:t>имени</w:t>
      </w:r>
      <w:proofErr w:type="spellEnd"/>
      <w:r w:rsidRPr="00112B07">
        <w:rPr>
          <w:rFonts w:cs="Times New Roman"/>
          <w:bCs/>
        </w:rPr>
        <w:t xml:space="preserve"> </w:t>
      </w:r>
      <w:r w:rsidRPr="00112B07">
        <w:rPr>
          <w:rFonts w:cs="Times New Roman"/>
          <w:bCs/>
          <w:lang w:val="ru-RU"/>
        </w:rPr>
        <w:t>заявителя</w:t>
      </w:r>
      <w:r w:rsidRPr="00112B07">
        <w:rPr>
          <w:rFonts w:cs="Times New Roman"/>
          <w:bCs/>
        </w:rPr>
        <w:t xml:space="preserve">, </w:t>
      </w:r>
      <w:proofErr w:type="spellStart"/>
      <w:r w:rsidRPr="00112B07">
        <w:rPr>
          <w:rFonts w:cs="Times New Roman"/>
          <w:bCs/>
        </w:rPr>
        <w:t>оформлен</w:t>
      </w:r>
      <w:r w:rsidRPr="00112B07">
        <w:rPr>
          <w:rFonts w:cs="Times New Roman"/>
          <w:bCs/>
          <w:lang w:val="ru-RU"/>
        </w:rPr>
        <w:t>ную</w:t>
      </w:r>
      <w:proofErr w:type="spellEnd"/>
      <w:r w:rsidRPr="00112B07">
        <w:rPr>
          <w:rFonts w:cs="Times New Roman"/>
          <w:bCs/>
        </w:rPr>
        <w:t xml:space="preserve"> в </w:t>
      </w:r>
      <w:proofErr w:type="spellStart"/>
      <w:r w:rsidRPr="00112B07">
        <w:rPr>
          <w:rFonts w:cs="Times New Roman"/>
          <w:bCs/>
        </w:rPr>
        <w:t>установленном</w:t>
      </w:r>
      <w:proofErr w:type="spellEnd"/>
      <w:r w:rsidRPr="00112B07">
        <w:rPr>
          <w:rFonts w:cs="Times New Roman"/>
          <w:bCs/>
        </w:rPr>
        <w:t xml:space="preserve"> </w:t>
      </w:r>
      <w:proofErr w:type="spellStart"/>
      <w:r w:rsidRPr="00112B07">
        <w:rPr>
          <w:rFonts w:cs="Times New Roman"/>
          <w:bCs/>
        </w:rPr>
        <w:t>порядке</w:t>
      </w:r>
      <w:proofErr w:type="spellEnd"/>
      <w:r w:rsidRPr="00112B07">
        <w:rPr>
          <w:rFonts w:cs="Times New Roman"/>
          <w:bCs/>
        </w:rPr>
        <w:t xml:space="preserve">, </w:t>
      </w:r>
      <w:proofErr w:type="spellStart"/>
      <w:r w:rsidRPr="00112B07">
        <w:rPr>
          <w:rFonts w:cs="Times New Roman"/>
          <w:bCs/>
        </w:rPr>
        <w:t>или</w:t>
      </w:r>
      <w:proofErr w:type="spellEnd"/>
      <w:r w:rsidRPr="00112B07">
        <w:rPr>
          <w:rFonts w:cs="Times New Roman"/>
          <w:bCs/>
        </w:rPr>
        <w:t xml:space="preserve"> </w:t>
      </w:r>
      <w:proofErr w:type="spellStart"/>
      <w:r w:rsidRPr="00112B07">
        <w:rPr>
          <w:rFonts w:cs="Times New Roman"/>
          <w:bCs/>
        </w:rPr>
        <w:t>нотариально</w:t>
      </w:r>
      <w:proofErr w:type="spellEnd"/>
      <w:r w:rsidRPr="00112B07">
        <w:rPr>
          <w:rFonts w:cs="Times New Roman"/>
          <w:bCs/>
        </w:rPr>
        <w:t xml:space="preserve"> </w:t>
      </w:r>
      <w:proofErr w:type="spellStart"/>
      <w:r w:rsidRPr="00112B07">
        <w:rPr>
          <w:rFonts w:cs="Times New Roman"/>
          <w:bCs/>
        </w:rPr>
        <w:t>заверен</w:t>
      </w:r>
      <w:r w:rsidRPr="00112B07">
        <w:rPr>
          <w:rFonts w:cs="Times New Roman"/>
          <w:bCs/>
          <w:lang w:val="ru-RU"/>
        </w:rPr>
        <w:t>ную</w:t>
      </w:r>
      <w:proofErr w:type="spellEnd"/>
      <w:r w:rsidRPr="00112B07">
        <w:rPr>
          <w:rFonts w:cs="Times New Roman"/>
          <w:bCs/>
        </w:rPr>
        <w:t xml:space="preserve"> </w:t>
      </w:r>
      <w:r w:rsidRPr="00112B07">
        <w:rPr>
          <w:rFonts w:cs="Times New Roman"/>
          <w:bCs/>
          <w:lang w:val="ru-RU"/>
        </w:rPr>
        <w:t>копию</w:t>
      </w:r>
      <w:r w:rsidRPr="00112B07">
        <w:rPr>
          <w:rFonts w:cs="Times New Roman"/>
          <w:bCs/>
        </w:rPr>
        <w:t xml:space="preserve"> </w:t>
      </w:r>
      <w:proofErr w:type="spellStart"/>
      <w:r w:rsidRPr="00112B07">
        <w:rPr>
          <w:rFonts w:cs="Times New Roman"/>
          <w:bCs/>
        </w:rPr>
        <w:t>такой</w:t>
      </w:r>
      <w:proofErr w:type="spellEnd"/>
      <w:r w:rsidRPr="00112B07">
        <w:rPr>
          <w:rFonts w:cs="Times New Roman"/>
          <w:bCs/>
        </w:rPr>
        <w:t xml:space="preserve"> </w:t>
      </w:r>
      <w:proofErr w:type="spellStart"/>
      <w:r w:rsidRPr="00112B07">
        <w:rPr>
          <w:rFonts w:cs="Times New Roman"/>
          <w:bCs/>
        </w:rPr>
        <w:t>доверенности</w:t>
      </w:r>
      <w:proofErr w:type="spellEnd"/>
      <w:r w:rsidRPr="00112B07">
        <w:rPr>
          <w:rFonts w:cs="Times New Roman"/>
          <w:bCs/>
        </w:rPr>
        <w:t>.</w:t>
      </w:r>
    </w:p>
    <w:p w:rsidR="00E851B1"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Заявитель вправе подать только одну заявку на участие в Конкурсе.</w:t>
      </w:r>
      <w:r w:rsidRPr="00112B07">
        <w:rPr>
          <w:rFonts w:ascii="Times New Roman" w:hAnsi="Times New Roman" w:cs="Times New Roman"/>
          <w:sz w:val="24"/>
          <w:szCs w:val="24"/>
          <w:lang w:eastAsia="ru-RU"/>
        </w:rPr>
        <w:t xml:space="preserve">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w:t>
      </w:r>
      <w:r w:rsidRPr="00112B07">
        <w:rPr>
          <w:rFonts w:ascii="Times New Roman" w:hAnsi="Times New Roman" w:cs="Times New Roman"/>
          <w:sz w:val="24"/>
          <w:szCs w:val="24"/>
        </w:rPr>
        <w:t>Заявитель указывает на так</w:t>
      </w:r>
      <w:r>
        <w:rPr>
          <w:rFonts w:ascii="Times New Roman" w:hAnsi="Times New Roman" w:cs="Times New Roman"/>
          <w:sz w:val="24"/>
          <w:szCs w:val="24"/>
        </w:rPr>
        <w:t>ом</w:t>
      </w:r>
      <w:r w:rsidRPr="00112B07">
        <w:rPr>
          <w:rFonts w:ascii="Times New Roman" w:hAnsi="Times New Roman" w:cs="Times New Roman"/>
          <w:sz w:val="24"/>
          <w:szCs w:val="24"/>
        </w:rPr>
        <w:t xml:space="preserve"> конверт</w:t>
      </w:r>
      <w:r>
        <w:rPr>
          <w:rFonts w:ascii="Times New Roman" w:hAnsi="Times New Roman" w:cs="Times New Roman"/>
          <w:sz w:val="24"/>
          <w:szCs w:val="24"/>
        </w:rPr>
        <w:t>е</w:t>
      </w:r>
      <w:r w:rsidRPr="00112B07">
        <w:rPr>
          <w:rFonts w:ascii="Times New Roman" w:hAnsi="Times New Roman" w:cs="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cs="Times New Roman"/>
          <w:sz w:val="24"/>
          <w:szCs w:val="24"/>
        </w:rPr>
        <w:t xml:space="preserve"> ХАНТЫ-МАНСИЙСКИЙ РАЙОН» </w:t>
      </w:r>
      <w:r w:rsidRPr="00112B07">
        <w:rPr>
          <w:rFonts w:ascii="Times New Roman" w:hAnsi="Times New Roman" w:cs="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cs="Times New Roman"/>
          <w:sz w:val="24"/>
          <w:szCs w:val="24"/>
        </w:rPr>
        <w:t xml:space="preserve"> </w:t>
      </w:r>
      <w:r w:rsidRPr="00112B07">
        <w:rPr>
          <w:rFonts w:ascii="Times New Roman" w:hAnsi="Times New Roman" w:cs="Times New Roman"/>
          <w:sz w:val="24"/>
          <w:szCs w:val="24"/>
        </w:rPr>
        <w:t xml:space="preserve"> заявителя.</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781A59">
        <w:rPr>
          <w:rFonts w:ascii="Times New Roman" w:hAnsi="Times New Roman" w:cs="Times New Roman"/>
          <w:sz w:val="24"/>
          <w:szCs w:val="24"/>
          <w:lang w:eastAsia="ru-RU"/>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851B1" w:rsidRPr="00CF7FCA"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F7FCA">
        <w:rPr>
          <w:rFonts w:ascii="Times New Roman" w:hAnsi="Times New Roman" w:cs="Times New Roman"/>
          <w:sz w:val="24"/>
          <w:szCs w:val="24"/>
          <w:lang w:eastAsia="ru-RU"/>
        </w:rPr>
        <w:t xml:space="preserve">Заявки на участие в Конкурсе должны содержать </w:t>
      </w:r>
      <w:r w:rsidRPr="00CF7FCA">
        <w:rPr>
          <w:rFonts w:ascii="Times New Roman" w:hAnsi="Times New Roman" w:cs="Times New Roman"/>
          <w:sz w:val="24"/>
          <w:szCs w:val="24"/>
        </w:rPr>
        <w:t>сведения о заявителе Конкурса (наименование, организационно-правовую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w:t>
      </w:r>
      <w:r w:rsidRPr="00CF7FCA">
        <w:rPr>
          <w:rFonts w:ascii="Times New Roman" w:hAnsi="Times New Roman" w:cs="Times New Roman"/>
          <w:sz w:val="24"/>
          <w:szCs w:val="24"/>
          <w:lang w:eastAsia="ru-RU"/>
        </w:rPr>
        <w:t xml:space="preserve"> подтверждение, что:</w:t>
      </w:r>
      <w:proofErr w:type="gramEnd"/>
    </w:p>
    <w:p w:rsidR="00E851B1" w:rsidRPr="00CF7FCA" w:rsidRDefault="00E851B1" w:rsidP="00E851B1">
      <w:pPr>
        <w:pStyle w:val="Standard"/>
        <w:numPr>
          <w:ilvl w:val="0"/>
          <w:numId w:val="15"/>
        </w:numPr>
        <w:tabs>
          <w:tab w:val="left" w:pos="993"/>
          <w:tab w:val="left" w:pos="1134"/>
        </w:tabs>
        <w:autoSpaceDE w:val="0"/>
        <w:ind w:left="0" w:firstLine="567"/>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rsidR="00E851B1" w:rsidRPr="00CF7FCA" w:rsidRDefault="00E851B1" w:rsidP="00E851B1">
      <w:pPr>
        <w:pStyle w:val="Standard"/>
        <w:numPr>
          <w:ilvl w:val="0"/>
          <w:numId w:val="15"/>
        </w:numPr>
        <w:tabs>
          <w:tab w:val="left" w:pos="993"/>
          <w:tab w:val="left" w:pos="1134"/>
        </w:tabs>
        <w:autoSpaceDE w:val="0"/>
        <w:ind w:left="0" w:firstLine="567"/>
        <w:jc w:val="both"/>
        <w:rPr>
          <w:rFonts w:cs="Times New Roman"/>
        </w:rPr>
      </w:pPr>
      <w:proofErr w:type="gramStart"/>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proofErr w:type="spellStart"/>
      <w:r w:rsidRPr="00CF7FCA">
        <w:rPr>
          <w:rFonts w:cs="Times New Roman"/>
        </w:rPr>
        <w:t>водоснабжения</w:t>
      </w:r>
      <w:proofErr w:type="spellEnd"/>
      <w:r w:rsidRPr="00CF7FCA">
        <w:rPr>
          <w:rFonts w:cs="Times New Roman"/>
        </w:rPr>
        <w:t xml:space="preserve"> и </w:t>
      </w:r>
      <w:proofErr w:type="spellStart"/>
      <w:r w:rsidRPr="00CF7FCA">
        <w:rPr>
          <w:rFonts w:cs="Times New Roman"/>
        </w:rPr>
        <w:t>водоотведения</w:t>
      </w:r>
      <w:proofErr w:type="spellEnd"/>
      <w:r w:rsidRPr="00CF7FCA">
        <w:rPr>
          <w:rFonts w:cs="Times New Roman"/>
        </w:rPr>
        <w:t>,</w:t>
      </w:r>
      <w:r w:rsidRPr="00CF7FCA">
        <w:rPr>
          <w:rFonts w:eastAsia="Times New Roman CYR" w:cs="Times New Roman"/>
        </w:rPr>
        <w:t xml:space="preserve"> </w:t>
      </w:r>
      <w:proofErr w:type="spellStart"/>
      <w:r w:rsidRPr="00CF7FCA">
        <w:rPr>
          <w:rFonts w:cs="Times New Roman"/>
        </w:rPr>
        <w:t>находящихся</w:t>
      </w:r>
      <w:proofErr w:type="spellEnd"/>
      <w:r w:rsidRPr="00CF7FCA">
        <w:rPr>
          <w:rFonts w:cs="Times New Roman"/>
        </w:rPr>
        <w:t xml:space="preserve"> в </w:t>
      </w:r>
      <w:proofErr w:type="spellStart"/>
      <w:r w:rsidRPr="00CF7FCA">
        <w:rPr>
          <w:rFonts w:cs="Times New Roman"/>
        </w:rPr>
        <w:t>собственности</w:t>
      </w:r>
      <w:proofErr w:type="spellEnd"/>
      <w:r w:rsidRPr="00CF7FCA">
        <w:rPr>
          <w:rFonts w:cs="Times New Roman"/>
        </w:rPr>
        <w:t xml:space="preserve"> </w:t>
      </w:r>
      <w:proofErr w:type="spellStart"/>
      <w:r w:rsidRPr="00CF7FCA">
        <w:rPr>
          <w:rFonts w:cs="Times New Roman"/>
        </w:rPr>
        <w:t>муниципального</w:t>
      </w:r>
      <w:proofErr w:type="spellEnd"/>
      <w:r w:rsidRPr="00CF7FCA">
        <w:rPr>
          <w:rFonts w:cs="Times New Roman"/>
        </w:rPr>
        <w:t xml:space="preserve"> </w:t>
      </w:r>
      <w:proofErr w:type="spellStart"/>
      <w:r w:rsidRPr="00CF7FCA">
        <w:rPr>
          <w:rFonts w:cs="Times New Roman"/>
        </w:rPr>
        <w:t>образования</w:t>
      </w:r>
      <w:proofErr w:type="spellEnd"/>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победителя Конкурса обязательным.</w:t>
      </w:r>
      <w:proofErr w:type="gramEnd"/>
    </w:p>
    <w:p w:rsidR="00E851B1" w:rsidRPr="00CF7FCA" w:rsidRDefault="00E851B1" w:rsidP="00E851B1">
      <w:pPr>
        <w:pStyle w:val="Standard"/>
        <w:tabs>
          <w:tab w:val="left" w:pos="993"/>
          <w:tab w:val="left" w:pos="1134"/>
        </w:tabs>
        <w:autoSpaceDE w:val="0"/>
        <w:ind w:firstLine="567"/>
        <w:jc w:val="both"/>
        <w:rPr>
          <w:rFonts w:cs="Times New Roman"/>
        </w:rPr>
      </w:pPr>
      <w:r w:rsidRPr="00CF7FCA">
        <w:rPr>
          <w:rFonts w:eastAsia="Times New Roman" w:cs="Times New Roman"/>
          <w:lang w:val="ru-RU"/>
        </w:rPr>
        <w:t>3)</w:t>
      </w:r>
      <w:r w:rsidRPr="00CF7FCA">
        <w:rPr>
          <w:rFonts w:eastAsia="Times New Roman" w:cs="Times New Roman"/>
          <w:lang w:val="ru-RU"/>
        </w:rPr>
        <w:tab/>
      </w:r>
      <w:r w:rsidRPr="00CF7FCA">
        <w:rPr>
          <w:rFonts w:eastAsia="Times New Roman CYR" w:cs="Times New Roman"/>
          <w:lang w:val="ru-RU"/>
        </w:rPr>
        <w:t>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E851B1" w:rsidRPr="00CF7FCA" w:rsidRDefault="00E851B1" w:rsidP="00E851B1">
      <w:pPr>
        <w:pStyle w:val="Standard"/>
        <w:numPr>
          <w:ilvl w:val="0"/>
          <w:numId w:val="14"/>
        </w:numPr>
        <w:tabs>
          <w:tab w:val="left" w:pos="993"/>
          <w:tab w:val="left" w:pos="1134"/>
        </w:tabs>
        <w:autoSpaceDE w:val="0"/>
        <w:ind w:left="0" w:firstLine="567"/>
        <w:jc w:val="both"/>
        <w:rPr>
          <w:rFonts w:cs="Times New Roman"/>
        </w:rPr>
      </w:pPr>
      <w:r w:rsidRPr="00CF7FCA">
        <w:rPr>
          <w:rFonts w:eastAsia="Times New Roman CYR" w:cs="Times New Roman"/>
          <w:lang w:val="ru-RU"/>
        </w:rPr>
        <w:t>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E851B1" w:rsidRPr="00CF7FCA" w:rsidRDefault="00E851B1" w:rsidP="00E851B1">
      <w:pPr>
        <w:pStyle w:val="Standard"/>
        <w:numPr>
          <w:ilvl w:val="0"/>
          <w:numId w:val="14"/>
        </w:numPr>
        <w:tabs>
          <w:tab w:val="left" w:pos="993"/>
          <w:tab w:val="left" w:pos="1134"/>
        </w:tabs>
        <w:autoSpaceDE w:val="0"/>
        <w:ind w:left="0" w:firstLine="567"/>
        <w:jc w:val="both"/>
        <w:rPr>
          <w:rFonts w:cs="Times New Roman"/>
        </w:rPr>
      </w:pPr>
      <w:r w:rsidRPr="00CF7FCA">
        <w:rPr>
          <w:rFonts w:eastAsia="Times New Roman CYR" w:cs="Times New Roman"/>
          <w:lang w:val="ru-RU"/>
        </w:rPr>
        <w:lastRenderedPageBreak/>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E851B1" w:rsidRPr="00CF7FCA" w:rsidRDefault="00E851B1" w:rsidP="00E851B1">
      <w:pPr>
        <w:pStyle w:val="a6"/>
        <w:tabs>
          <w:tab w:val="left" w:pos="993"/>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CF7FCA">
        <w:rPr>
          <w:rFonts w:ascii="Times New Roman" w:hAnsi="Times New Roman" w:cs="Times New Roman"/>
          <w:sz w:val="24"/>
          <w:szCs w:val="24"/>
          <w:lang w:eastAsia="ru-RU"/>
        </w:rPr>
        <w:t>Образец Заявки представлен в Форме №1 к Конкурсной документации.</w:t>
      </w:r>
    </w:p>
    <w:p w:rsidR="00E851B1" w:rsidRPr="00112B07" w:rsidRDefault="00E851B1" w:rsidP="00E851B1">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К Заявке на участие в Конкурсе прилагается удостоверенная подписью заявителя опись представленных им документов и материалов, в соответствии с Формой </w:t>
      </w:r>
      <w:hyperlink w:anchor="прил8" w:history="1">
        <w:r w:rsidRPr="00112B07">
          <w:rPr>
            <w:rStyle w:val="a4"/>
            <w:rFonts w:ascii="Times New Roman" w:hAnsi="Times New Roman" w:cs="Times New Roman"/>
            <w:sz w:val="24"/>
            <w:szCs w:val="24"/>
            <w:lang w:eastAsia="ru-RU"/>
          </w:rPr>
          <w:t>№4</w:t>
        </w:r>
      </w:hyperlink>
      <w:r w:rsidRPr="00112B07">
        <w:rPr>
          <w:rStyle w:val="a4"/>
          <w:rFonts w:ascii="Times New Roman" w:hAnsi="Times New Roman" w:cs="Times New Roman"/>
          <w:sz w:val="24"/>
          <w:szCs w:val="24"/>
          <w:lang w:eastAsia="ru-RU"/>
        </w:rPr>
        <w:t xml:space="preserve"> Конкурсной документации, </w:t>
      </w:r>
      <w:r w:rsidRPr="00112B07">
        <w:rPr>
          <w:rFonts w:ascii="Times New Roman" w:hAnsi="Times New Roman" w:cs="Times New Roman"/>
          <w:sz w:val="24"/>
          <w:szCs w:val="24"/>
          <w:lang w:eastAsia="ru-RU"/>
        </w:rPr>
        <w:t>оригинал которой остается в Конкурсной комиссии, копия – у Заявителя.</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112B07">
        <w:rPr>
          <w:rFonts w:cs="Times New Roman"/>
          <w:lang w:val="ru-RU"/>
        </w:rPr>
        <w:t>с</w:t>
      </w:r>
      <w:proofErr w:type="gramEnd"/>
      <w:r w:rsidRPr="00112B07">
        <w:rPr>
          <w:rFonts w:cs="Times New Roman"/>
          <w:lang w:val="ru-RU"/>
        </w:rPr>
        <w:t xml:space="preserve"> временем представления других Заявок на участие в Конкурсе.</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подачей в Конкурсную комиссию своей заявки на участие в Конкурсе.</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Заявки, поступившие в Конкурсную комиссию после истечения срока приёма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E851B1" w:rsidRPr="00112B07" w:rsidRDefault="00E851B1" w:rsidP="00E851B1">
      <w:pPr>
        <w:pStyle w:val="Standard"/>
        <w:tabs>
          <w:tab w:val="left" w:pos="1134"/>
        </w:tabs>
        <w:autoSpaceDE w:val="0"/>
        <w:ind w:firstLine="567"/>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112B07">
        <w:rPr>
          <w:rFonts w:ascii="Times New Roman" w:hAnsi="Times New Roman" w:cs="Times New Roman"/>
          <w:sz w:val="24"/>
          <w:szCs w:val="24"/>
          <w:lang w:eastAsia="ru-RU"/>
        </w:rPr>
        <w:t>Концедент</w:t>
      </w:r>
      <w:proofErr w:type="spellEnd"/>
      <w:r w:rsidRPr="00112B07">
        <w:rPr>
          <w:rFonts w:ascii="Times New Roman" w:hAnsi="Times New Roman" w:cs="Times New Roman"/>
          <w:sz w:val="24"/>
          <w:szCs w:val="24"/>
          <w:lang w:eastAsia="ru-RU"/>
        </w:rPr>
        <w:t xml:space="preserve"> следуют оригиналу.</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112B07">
        <w:rPr>
          <w:rFonts w:ascii="Times New Roman" w:hAnsi="Times New Roman" w:cs="Times New Roman"/>
          <w:sz w:val="24"/>
          <w:szCs w:val="24"/>
          <w:lang w:eastAsia="ru-RU"/>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112B07">
        <w:rPr>
          <w:rFonts w:ascii="Times New Roman" w:hAnsi="Times New Roman" w:cs="Times New Roman"/>
          <w:sz w:val="24"/>
          <w:szCs w:val="24"/>
          <w:lang w:eastAsia="ru-RU"/>
        </w:rPr>
        <w:t xml:space="preserve"> Все страницы самой Заявки и всех включаемых в нее документов также подписываются полномочным представителем Заявителя.</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E851B1" w:rsidRPr="00E82DD4"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E82DD4">
        <w:rPr>
          <w:rFonts w:ascii="Times New Roman" w:hAnsi="Times New Roman" w:cs="Times New Roman"/>
          <w:sz w:val="24"/>
          <w:szCs w:val="24"/>
          <w:lang w:eastAsia="ru-RU"/>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E851B1" w:rsidRPr="00112B07"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roofErr w:type="gramStart"/>
      <w:r w:rsidRPr="00E82DD4">
        <w:rPr>
          <w:rFonts w:ascii="Times New Roman" w:hAnsi="Times New Roman" w:cs="Times New Roman"/>
          <w:sz w:val="24"/>
          <w:szCs w:val="24"/>
          <w:lang w:eastAsia="ru-RU"/>
        </w:rPr>
        <w:lastRenderedPageBreak/>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Размер задатка, порядок и сроки его внесения, реквизиты счетов на которые вносится задаток:</w:t>
      </w:r>
    </w:p>
    <w:p w:rsidR="00E851B1" w:rsidRPr="002900A1" w:rsidRDefault="00E851B1" w:rsidP="00E851B1">
      <w:pPr>
        <w:tabs>
          <w:tab w:val="left" w:pos="993"/>
          <w:tab w:val="left" w:pos="1134"/>
        </w:tabs>
        <w:spacing w:after="0" w:line="240" w:lineRule="auto"/>
        <w:ind w:firstLine="567"/>
        <w:jc w:val="both"/>
        <w:rPr>
          <w:rFonts w:ascii="Times New Roman" w:eastAsia="MS Mincho" w:hAnsi="Times New Roman" w:cs="Times New Roman"/>
          <w:sz w:val="24"/>
          <w:szCs w:val="24"/>
          <w:lang w:eastAsia="ja-JP"/>
        </w:rPr>
      </w:pPr>
      <w:r w:rsidRPr="002900A1">
        <w:rPr>
          <w:rFonts w:ascii="Times New Roman" w:eastAsia="MS Mincho" w:hAnsi="Times New Roman" w:cs="Times New Roman"/>
          <w:sz w:val="24"/>
          <w:szCs w:val="24"/>
          <w:lang w:eastAsia="ja-JP"/>
        </w:rPr>
        <w:t>Каждый Заявитель должен представить Задаток в сумме 500 000</w:t>
      </w:r>
      <w:r w:rsidRPr="002900A1">
        <w:rPr>
          <w:rFonts w:ascii="Times New Roman" w:hAnsi="Times New Roman" w:cs="Times New Roman"/>
          <w:sz w:val="24"/>
          <w:szCs w:val="24"/>
          <w:lang w:eastAsia="fr-FR"/>
        </w:rPr>
        <w:t xml:space="preserve"> </w:t>
      </w:r>
      <w:r w:rsidRPr="002900A1">
        <w:rPr>
          <w:rFonts w:ascii="Times New Roman" w:eastAsia="MS Mincho" w:hAnsi="Times New Roman" w:cs="Times New Roman"/>
          <w:sz w:val="24"/>
          <w:szCs w:val="24"/>
          <w:lang w:eastAsia="ja-JP"/>
        </w:rPr>
        <w:t xml:space="preserve">(Пятьсот тысяч) рублей. </w:t>
      </w:r>
    </w:p>
    <w:p w:rsidR="00E851B1" w:rsidRPr="00112B07" w:rsidRDefault="00E851B1" w:rsidP="00E851B1">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Задаток перечисляется организатору Конкурса в соответствии с пунктом 8.2 Конкурсной документации, в срок, обеспечивающий поступление денежных средств на расчетный счет организатора Конкурса до даты окончания приема заявок – не позднее 24:00 часов </w:t>
      </w:r>
      <w:r>
        <w:rPr>
          <w:rFonts w:ascii="Times New Roman" w:hAnsi="Times New Roman"/>
          <w:lang w:eastAsia="ru-RU"/>
        </w:rPr>
        <w:t>09.11.2015</w:t>
      </w:r>
      <w:r w:rsidRPr="00112B07">
        <w:rPr>
          <w:rFonts w:ascii="Times New Roman" w:hAnsi="Times New Roman"/>
          <w:lang w:eastAsia="ru-RU"/>
        </w:rPr>
        <w:t xml:space="preserve">, на следующие реквизиты: </w:t>
      </w:r>
    </w:p>
    <w:p w:rsidR="00E851B1" w:rsidRPr="00463971" w:rsidRDefault="00E851B1" w:rsidP="00E851B1">
      <w:pPr>
        <w:spacing w:after="0" w:line="240" w:lineRule="auto"/>
        <w:jc w:val="both"/>
        <w:rPr>
          <w:rFonts w:ascii="Times New Roman" w:eastAsia="Times New Roman" w:hAnsi="Times New Roman" w:cs="Times New Roman"/>
          <w:sz w:val="24"/>
          <w:szCs w:val="24"/>
        </w:rPr>
      </w:pPr>
      <w:r w:rsidRPr="00463971">
        <w:rPr>
          <w:rFonts w:ascii="Times New Roman" w:eastAsia="Times New Roman" w:hAnsi="Times New Roman" w:cs="Times New Roman"/>
          <w:b/>
          <w:sz w:val="24"/>
          <w:szCs w:val="24"/>
          <w:u w:val="single"/>
        </w:rPr>
        <w:t>Банковские реквизиты</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РКЦ  </w:t>
      </w:r>
      <w:proofErr w:type="gramStart"/>
      <w:r w:rsidRPr="00463971">
        <w:rPr>
          <w:rFonts w:ascii="Times New Roman" w:eastAsia="Times New Roman" w:hAnsi="Times New Roman" w:cs="Times New Roman"/>
          <w:sz w:val="24"/>
          <w:szCs w:val="24"/>
        </w:rPr>
        <w:t>г</w:t>
      </w:r>
      <w:proofErr w:type="gramEnd"/>
      <w:r w:rsidRPr="00463971">
        <w:rPr>
          <w:rFonts w:ascii="Times New Roman" w:eastAsia="Times New Roman" w:hAnsi="Times New Roman" w:cs="Times New Roman"/>
          <w:sz w:val="24"/>
          <w:szCs w:val="24"/>
        </w:rPr>
        <w:t>. Ханты-Мансийск  г. Ханты-Мансийск, расчетный счет 40302810300005000020, БИК 047162000, ИНН 8618002982, КПП 860101001</w:t>
      </w:r>
      <w:r>
        <w:rPr>
          <w:sz w:val="24"/>
          <w:szCs w:val="24"/>
        </w:rPr>
        <w:t xml:space="preserve">, </w:t>
      </w:r>
      <w:r>
        <w:rPr>
          <w:b/>
          <w:sz w:val="24"/>
          <w:szCs w:val="24"/>
          <w:u w:val="single"/>
        </w:rPr>
        <w:t>П</w:t>
      </w:r>
      <w:r w:rsidRPr="00463971">
        <w:rPr>
          <w:rFonts w:ascii="Times New Roman" w:eastAsia="Times New Roman" w:hAnsi="Times New Roman" w:cs="Times New Roman"/>
          <w:b/>
          <w:sz w:val="24"/>
          <w:szCs w:val="24"/>
          <w:u w:val="single"/>
        </w:rPr>
        <w:t>олучатель:</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Комитет по финансам АХМР, </w:t>
      </w:r>
      <w:proofErr w:type="spellStart"/>
      <w:r w:rsidRPr="00463971">
        <w:rPr>
          <w:rFonts w:ascii="Times New Roman" w:eastAsia="Times New Roman" w:hAnsi="Times New Roman" w:cs="Times New Roman"/>
          <w:sz w:val="24"/>
          <w:szCs w:val="24"/>
        </w:rPr>
        <w:t>депимущества</w:t>
      </w:r>
      <w:proofErr w:type="spellEnd"/>
      <w:r w:rsidRPr="00463971">
        <w:rPr>
          <w:rFonts w:ascii="Times New Roman" w:eastAsia="Times New Roman" w:hAnsi="Times New Roman" w:cs="Times New Roman"/>
          <w:sz w:val="24"/>
          <w:szCs w:val="24"/>
        </w:rPr>
        <w:t xml:space="preserve"> района,  </w:t>
      </w:r>
      <w:proofErr w:type="gramStart"/>
      <w:r w:rsidRPr="00463971">
        <w:rPr>
          <w:rFonts w:ascii="Times New Roman" w:eastAsia="Times New Roman" w:hAnsi="Times New Roman" w:cs="Times New Roman"/>
          <w:sz w:val="24"/>
          <w:szCs w:val="24"/>
        </w:rPr>
        <w:t>л</w:t>
      </w:r>
      <w:proofErr w:type="gramEnd"/>
      <w:r w:rsidRPr="00463971">
        <w:rPr>
          <w:rFonts w:ascii="Times New Roman" w:eastAsia="Times New Roman" w:hAnsi="Times New Roman" w:cs="Times New Roman"/>
          <w:sz w:val="24"/>
          <w:szCs w:val="24"/>
        </w:rPr>
        <w:t>/</w:t>
      </w:r>
      <w:proofErr w:type="spellStart"/>
      <w:r w:rsidRPr="00463971">
        <w:rPr>
          <w:rFonts w:ascii="Times New Roman" w:eastAsia="Times New Roman" w:hAnsi="Times New Roman" w:cs="Times New Roman"/>
          <w:sz w:val="24"/>
          <w:szCs w:val="24"/>
        </w:rPr>
        <w:t>сч</w:t>
      </w:r>
      <w:proofErr w:type="spellEnd"/>
      <w:r w:rsidRPr="00463971">
        <w:rPr>
          <w:rFonts w:ascii="Times New Roman" w:eastAsia="Times New Roman" w:hAnsi="Times New Roman" w:cs="Times New Roman"/>
          <w:sz w:val="24"/>
          <w:szCs w:val="24"/>
        </w:rPr>
        <w:t xml:space="preserve"> 070.01.001.2</w:t>
      </w:r>
    </w:p>
    <w:p w:rsidR="00E851B1" w:rsidRPr="00112B07" w:rsidRDefault="00E851B1" w:rsidP="00E851B1">
      <w:pPr>
        <w:pStyle w:val="22"/>
        <w:tabs>
          <w:tab w:val="left" w:pos="567"/>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 xml:space="preserve">Порядок, место и срок предоставления конкурсных предложений </w:t>
      </w:r>
      <w:r w:rsidRPr="00E851B1">
        <w:rPr>
          <w:rFonts w:ascii="Times New Roman" w:hAnsi="Times New Roman" w:cs="Times New Roman"/>
          <w:b/>
          <w:sz w:val="24"/>
        </w:rPr>
        <w:t>(даты и время начала и истечения этого срока):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2275EA" w:rsidRPr="00112B07" w:rsidRDefault="002275EA" w:rsidP="002275EA">
      <w:pPr>
        <w:pStyle w:val="Standard"/>
        <w:tabs>
          <w:tab w:val="left" w:pos="1134"/>
        </w:tabs>
        <w:autoSpaceDE w:val="0"/>
        <w:ind w:firstLine="567"/>
        <w:jc w:val="both"/>
        <w:rPr>
          <w:rFonts w:cs="Times New Roman"/>
          <w:lang w:val="ru-RU"/>
        </w:rPr>
      </w:pPr>
      <w:r w:rsidRPr="00112B07">
        <w:rPr>
          <w:rFonts w:cs="Times New Roman"/>
          <w:lang w:val="ru-RU"/>
        </w:rPr>
        <w:t xml:space="preserve">Дата начала приёма Конкурсных предложений на участие в Конкурсе – </w:t>
      </w:r>
      <w:r>
        <w:rPr>
          <w:rFonts w:cs="Times New Roman"/>
          <w:lang w:val="ru-RU"/>
        </w:rPr>
        <w:t>13.11.2015</w:t>
      </w:r>
      <w:r w:rsidRPr="00112B07">
        <w:rPr>
          <w:rFonts w:cs="Times New Roman"/>
          <w:lang w:val="ru-RU"/>
        </w:rPr>
        <w:t>.</w:t>
      </w:r>
    </w:p>
    <w:p w:rsidR="002275EA" w:rsidRPr="00210C34" w:rsidRDefault="002275EA" w:rsidP="002275EA">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sidRPr="00210C34">
        <w:rPr>
          <w:rFonts w:cs="Times New Roman"/>
        </w:rPr>
        <w:t xml:space="preserve">11 </w:t>
      </w:r>
      <w:proofErr w:type="spellStart"/>
      <w:r w:rsidRPr="00210C34">
        <w:rPr>
          <w:rFonts w:cs="Times New Roman"/>
        </w:rPr>
        <w:t>час</w:t>
      </w:r>
      <w:proofErr w:type="spellEnd"/>
      <w:r w:rsidRPr="00210C34">
        <w:rPr>
          <w:rFonts w:cs="Times New Roman"/>
        </w:rPr>
        <w:t xml:space="preserve">. 00 </w:t>
      </w:r>
      <w:proofErr w:type="spellStart"/>
      <w:r w:rsidRPr="00210C34">
        <w:rPr>
          <w:rFonts w:cs="Times New Roman"/>
        </w:rPr>
        <w:t>мин</w:t>
      </w:r>
      <w:proofErr w:type="spellEnd"/>
      <w:r w:rsidRPr="00210C34">
        <w:rPr>
          <w:rFonts w:cs="Times New Roman"/>
        </w:rPr>
        <w:t xml:space="preserve">. </w:t>
      </w:r>
      <w:r w:rsidRPr="00210C34">
        <w:rPr>
          <w:rFonts w:cs="Times New Roman"/>
          <w:lang w:val="ru-RU"/>
        </w:rPr>
        <w:t>11.12.2015</w:t>
      </w:r>
      <w:r w:rsidRPr="00210C34">
        <w:rPr>
          <w:rFonts w:cs="Times New Roman"/>
          <w:kern w:val="0"/>
          <w:lang w:val="ru-RU"/>
        </w:rPr>
        <w:t>.</w:t>
      </w:r>
    </w:p>
    <w:p w:rsidR="002275EA" w:rsidRPr="008363A9" w:rsidRDefault="002275EA" w:rsidP="002275EA">
      <w:pPr>
        <w:pStyle w:val="Standard"/>
        <w:tabs>
          <w:tab w:val="left" w:pos="1134"/>
        </w:tabs>
        <w:autoSpaceDE w:val="0"/>
        <w:ind w:firstLine="567"/>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sidRPr="00112B07">
        <w:rPr>
          <w:rFonts w:cs="Times New Roman"/>
          <w:lang w:val="ru-RU"/>
        </w:rPr>
        <w:t>рабочие дни: с 09:00 часов до 12:</w:t>
      </w:r>
      <w:r>
        <w:rPr>
          <w:rFonts w:cs="Times New Roman"/>
          <w:lang w:val="ru-RU"/>
        </w:rPr>
        <w:t>0</w:t>
      </w:r>
      <w:r w:rsidRPr="00112B07">
        <w:rPr>
          <w:rFonts w:cs="Times New Roman"/>
          <w:lang w:val="ru-RU"/>
        </w:rPr>
        <w:t xml:space="preserve">0 часов и с </w:t>
      </w:r>
      <w:r w:rsidRPr="00112B07">
        <w:rPr>
          <w:rFonts w:cs="Times New Roman"/>
        </w:rPr>
        <w:t xml:space="preserve">14:00 </w:t>
      </w:r>
      <w:r w:rsidRPr="00112B07">
        <w:rPr>
          <w:rFonts w:cs="Times New Roman"/>
          <w:lang w:val="ru-RU"/>
        </w:rPr>
        <w:t>часов до</w:t>
      </w:r>
      <w:r w:rsidRPr="00112B07">
        <w:rPr>
          <w:rFonts w:cs="Times New Roman"/>
        </w:rPr>
        <w:t xml:space="preserve"> 17:</w:t>
      </w:r>
      <w:r>
        <w:rPr>
          <w:rFonts w:cs="Times New Roman"/>
          <w:lang w:val="ru-RU"/>
        </w:rPr>
        <w:t>0</w:t>
      </w:r>
      <w:proofErr w:type="spellStart"/>
      <w:r w:rsidRPr="00112B07">
        <w:rPr>
          <w:rFonts w:cs="Times New Roman"/>
        </w:rPr>
        <w:t>0</w:t>
      </w:r>
      <w:proofErr w:type="spellEnd"/>
      <w:r w:rsidRPr="00112B07">
        <w:rPr>
          <w:rFonts w:cs="Times New Roman"/>
        </w:rPr>
        <w:t xml:space="preserve"> </w:t>
      </w:r>
      <w:r w:rsidRPr="00112B07">
        <w:rPr>
          <w:rFonts w:cs="Times New Roman"/>
          <w:lang w:val="ru-RU"/>
        </w:rPr>
        <w:t xml:space="preserve">часов по местному времени, по адресу: </w:t>
      </w:r>
      <w:r w:rsidRPr="00644CAE">
        <w:rPr>
          <w:rFonts w:cs="Times New Roman"/>
        </w:rPr>
        <w:t>628</w:t>
      </w:r>
      <w:r>
        <w:rPr>
          <w:rFonts w:cs="Times New Roman"/>
          <w:lang w:val="ru-RU"/>
        </w:rPr>
        <w:t>002</w:t>
      </w:r>
      <w:r w:rsidRPr="00644CAE">
        <w:rPr>
          <w:rFonts w:cs="Times New Roman"/>
        </w:rPr>
        <w:t xml:space="preserve">, </w:t>
      </w:r>
      <w:proofErr w:type="spellStart"/>
      <w:r w:rsidRPr="00644CAE">
        <w:rPr>
          <w:rFonts w:cs="Times New Roman"/>
        </w:rPr>
        <w:t>Российская</w:t>
      </w:r>
      <w:proofErr w:type="spellEnd"/>
      <w:r w:rsidRPr="00644CAE">
        <w:rPr>
          <w:rFonts w:cs="Times New Roman"/>
        </w:rPr>
        <w:t xml:space="preserve"> </w:t>
      </w:r>
      <w:proofErr w:type="spellStart"/>
      <w:r w:rsidRPr="00644CAE">
        <w:rPr>
          <w:rFonts w:cs="Times New Roman"/>
        </w:rPr>
        <w:t>Федерация</w:t>
      </w:r>
      <w:proofErr w:type="spellEnd"/>
      <w:r w:rsidRPr="00644CAE">
        <w:rPr>
          <w:rFonts w:cs="Times New Roman"/>
        </w:rPr>
        <w:t xml:space="preserve">, </w:t>
      </w:r>
      <w:proofErr w:type="spellStart"/>
      <w:r w:rsidRPr="00644CAE">
        <w:rPr>
          <w:rFonts w:cs="Times New Roman"/>
        </w:rPr>
        <w:t>Ханты-Мансийский</w:t>
      </w:r>
      <w:proofErr w:type="spellEnd"/>
      <w:r w:rsidRPr="00644CAE">
        <w:rPr>
          <w:rFonts w:cs="Times New Roman"/>
        </w:rPr>
        <w:t xml:space="preserve"> </w:t>
      </w:r>
      <w:proofErr w:type="spellStart"/>
      <w:r w:rsidRPr="00644CAE">
        <w:rPr>
          <w:rFonts w:cs="Times New Roman"/>
        </w:rPr>
        <w:t>автономный</w:t>
      </w:r>
      <w:proofErr w:type="spellEnd"/>
      <w:r w:rsidRPr="00644CAE">
        <w:rPr>
          <w:rFonts w:cs="Times New Roman"/>
        </w:rPr>
        <w:t xml:space="preserve"> </w:t>
      </w:r>
      <w:proofErr w:type="spellStart"/>
      <w:r w:rsidRPr="00644CAE">
        <w:rPr>
          <w:rFonts w:cs="Times New Roman"/>
        </w:rPr>
        <w:t>округ</w:t>
      </w:r>
      <w:proofErr w:type="spellEnd"/>
      <w:r w:rsidRPr="00644CAE">
        <w:rPr>
          <w:rFonts w:cs="Times New Roman"/>
        </w:rPr>
        <w:t xml:space="preserve"> – </w:t>
      </w:r>
      <w:proofErr w:type="spellStart"/>
      <w:r w:rsidRPr="00644CAE">
        <w:rPr>
          <w:rFonts w:cs="Times New Roman"/>
        </w:rPr>
        <w:t>Югра</w:t>
      </w:r>
      <w:proofErr w:type="spellEnd"/>
      <w:r w:rsidRPr="00644CAE">
        <w:rPr>
          <w:rFonts w:cs="Times New Roman"/>
        </w:rPr>
        <w:t>,</w:t>
      </w:r>
      <w:r w:rsidRPr="00781A59">
        <w:rPr>
          <w:rFonts w:cs="Times New Roman"/>
        </w:rPr>
        <w:t xml:space="preserve"> </w:t>
      </w:r>
      <w:proofErr w:type="spellStart"/>
      <w:r>
        <w:rPr>
          <w:rFonts w:cs="Times New Roman"/>
        </w:rPr>
        <w:t>г</w:t>
      </w:r>
      <w:proofErr w:type="gramStart"/>
      <w:r>
        <w:rPr>
          <w:rFonts w:cs="Times New Roman"/>
        </w:rPr>
        <w:t>.Х</w:t>
      </w:r>
      <w:proofErr w:type="gramEnd"/>
      <w:r>
        <w:rPr>
          <w:rFonts w:cs="Times New Roman"/>
        </w:rPr>
        <w:t>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r>
        <w:rPr>
          <w:rFonts w:cs="Times New Roman"/>
        </w:rPr>
        <w:t xml:space="preserve">каб.106,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w:t>
      </w:r>
      <w:r>
        <w:rPr>
          <w:rFonts w:cs="Times New Roman"/>
        </w:rPr>
        <w:t>оме</w:t>
      </w:r>
      <w:proofErr w:type="spellEnd"/>
      <w:r>
        <w:rPr>
          <w:rFonts w:cs="Times New Roman"/>
        </w:rPr>
        <w:t xml:space="preserve"> </w:t>
      </w:r>
      <w:proofErr w:type="spellStart"/>
      <w:r>
        <w:rPr>
          <w:rFonts w:cs="Times New Roman"/>
        </w:rPr>
        <w:t>выходных</w:t>
      </w:r>
      <w:proofErr w:type="spellEnd"/>
      <w:r>
        <w:rPr>
          <w:rFonts w:cs="Times New Roman"/>
        </w:rPr>
        <w:t xml:space="preserve"> и </w:t>
      </w:r>
      <w:proofErr w:type="spellStart"/>
      <w:r>
        <w:rPr>
          <w:rFonts w:cs="Times New Roman"/>
        </w:rPr>
        <w:t>праздничных</w:t>
      </w:r>
      <w:proofErr w:type="spellEnd"/>
      <w:r>
        <w:rPr>
          <w:rFonts w:cs="Times New Roman"/>
        </w:rPr>
        <w:t xml:space="preserve"> </w:t>
      </w:r>
      <w:proofErr w:type="spellStart"/>
      <w:r>
        <w:rPr>
          <w:rFonts w:cs="Times New Roman"/>
        </w:rPr>
        <w:t>дней</w:t>
      </w:r>
      <w:proofErr w:type="spellEnd"/>
      <w:r>
        <w:rPr>
          <w:rFonts w:cs="Times New Roman"/>
          <w:lang w:val="ru-RU"/>
        </w:rPr>
        <w:t>.</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w:t>
      </w:r>
      <w:proofErr w:type="gramStart"/>
      <w:r w:rsidRPr="00112B07">
        <w:rPr>
          <w:rFonts w:ascii="Times New Roman" w:hAnsi="Times New Roman"/>
          <w:bCs/>
        </w:rPr>
        <w:t>,</w:t>
      </w:r>
      <w:proofErr w:type="gramEnd"/>
      <w:r w:rsidRPr="00112B07">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w:t>
      </w:r>
      <w:r w:rsidRPr="00112B07">
        <w:rPr>
          <w:rFonts w:ascii="Times New Roman" w:hAnsi="Times New Roman"/>
          <w:lang w:eastAsia="ru-RU"/>
        </w:rPr>
        <w:lastRenderedPageBreak/>
        <w:t xml:space="preserve">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w:t>
      </w:r>
      <w:r w:rsidR="00CF0987">
        <w:rPr>
          <w:rFonts w:ascii="Times New Roman" w:eastAsia="MS Mincho" w:hAnsi="Times New Roman"/>
          <w:lang w:eastAsia="ja-JP"/>
        </w:rPr>
        <w:t>е</w:t>
      </w:r>
      <w:r w:rsidRPr="00112B07">
        <w:rPr>
          <w:rFonts w:ascii="Times New Roman" w:eastAsia="MS Mincho" w:hAnsi="Times New Roman"/>
          <w:lang w:eastAsia="ja-JP"/>
        </w:rPr>
        <w:t xml:space="preserve">тся, и возвращается представившему ее Участнику </w:t>
      </w:r>
      <w:proofErr w:type="gramStart"/>
      <w:r w:rsidRPr="00112B07">
        <w:rPr>
          <w:rFonts w:ascii="Times New Roman" w:eastAsia="MS Mincho" w:hAnsi="Times New Roman"/>
          <w:lang w:eastAsia="ja-JP"/>
        </w:rPr>
        <w:t>Конкурса</w:t>
      </w:r>
      <w:proofErr w:type="gramEnd"/>
      <w:r w:rsidRPr="00112B07">
        <w:rPr>
          <w:rFonts w:ascii="Times New Roman" w:eastAsia="MS Mincho" w:hAnsi="Times New Roman"/>
          <w:lang w:eastAsia="ja-JP"/>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2275EA"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заявками на участие в конкурсе</w:t>
      </w:r>
      <w:r>
        <w:rPr>
          <w:rFonts w:ascii="Times New Roman" w:hAnsi="Times New Roman" w:cs="Times New Roman"/>
          <w:b/>
          <w:sz w:val="24"/>
          <w:szCs w:val="24"/>
        </w:rPr>
        <w:t>:</w:t>
      </w:r>
    </w:p>
    <w:p w:rsidR="002275EA" w:rsidRDefault="006B35AC" w:rsidP="002275EA">
      <w:pPr>
        <w:autoSpaceDE w:val="0"/>
        <w:autoSpaceDN w:val="0"/>
        <w:adjustRightInd w:val="0"/>
        <w:spacing w:after="0" w:line="240" w:lineRule="auto"/>
        <w:ind w:firstLine="54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Pr="00915B09">
        <w:rPr>
          <w:rFonts w:ascii="Times New Roman" w:hAnsi="Times New Roman"/>
          <w:lang w:eastAsia="ru-RU"/>
        </w:rPr>
        <w:t>12.11.2015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w:t>
      </w:r>
      <w:proofErr w:type="spellStart"/>
      <w:r w:rsidRPr="00894254">
        <w:rPr>
          <w:rFonts w:ascii="Times New Roman" w:hAnsi="Times New Roman"/>
          <w:lang w:eastAsia="ru-RU"/>
        </w:rPr>
        <w:t>Югра</w:t>
      </w:r>
      <w:proofErr w:type="spellEnd"/>
      <w:r w:rsidRPr="00894254">
        <w:rPr>
          <w:rFonts w:ascii="Times New Roman" w:hAnsi="Times New Roman"/>
          <w:lang w:eastAsia="ru-RU"/>
        </w:rPr>
        <w:t xml:space="preserve">, </w:t>
      </w:r>
      <w:r w:rsidRPr="00894254">
        <w:rPr>
          <w:rFonts w:ascii="Times New Roman" w:hAnsi="Times New Roman"/>
        </w:rPr>
        <w:t>г</w:t>
      </w:r>
      <w:proofErr w:type="gramStart"/>
      <w:r w:rsidRPr="00894254">
        <w:rPr>
          <w:rFonts w:ascii="Times New Roman" w:hAnsi="Times New Roman"/>
        </w:rPr>
        <w:t>.Х</w:t>
      </w:r>
      <w:proofErr w:type="gramEnd"/>
      <w:r w:rsidRPr="00894254">
        <w:rPr>
          <w:rFonts w:ascii="Times New Roman" w:hAnsi="Times New Roman"/>
        </w:rPr>
        <w:t>анты-Мансийск, ул. Гагарина дом 214, конференц-зал</w:t>
      </w:r>
      <w:r w:rsidRPr="00894254">
        <w:rPr>
          <w:rFonts w:ascii="Times New Roman" w:hAnsi="Times New Roman"/>
          <w:lang w:eastAsia="ru-RU"/>
        </w:rPr>
        <w:t>.</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конкурсными предложениями</w:t>
      </w:r>
      <w:r>
        <w:rPr>
          <w:rFonts w:ascii="Times New Roman" w:hAnsi="Times New Roman" w:cs="Times New Roman"/>
          <w:b/>
          <w:sz w:val="24"/>
          <w:szCs w:val="24"/>
        </w:rPr>
        <w:t>:</w:t>
      </w:r>
    </w:p>
    <w:p w:rsidR="002275EA" w:rsidRPr="00644CAE"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Pr="006909E4">
        <w:rPr>
          <w:rFonts w:ascii="Times New Roman" w:hAnsi="Times New Roman"/>
          <w:lang w:eastAsia="ru-RU"/>
        </w:rPr>
        <w:t>11.12.2015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w:t>
      </w:r>
      <w:proofErr w:type="spellStart"/>
      <w:r w:rsidRPr="00644CAE">
        <w:rPr>
          <w:rFonts w:ascii="Times New Roman" w:hAnsi="Times New Roman"/>
          <w:lang w:eastAsia="ru-RU"/>
        </w:rPr>
        <w:t>Югра</w:t>
      </w:r>
      <w:proofErr w:type="spellEnd"/>
      <w:r w:rsidRPr="00644CAE">
        <w:rPr>
          <w:rFonts w:ascii="Times New Roman" w:hAnsi="Times New Roman"/>
          <w:lang w:eastAsia="ru-RU"/>
        </w:rPr>
        <w:t xml:space="preserve">, </w:t>
      </w:r>
      <w:r>
        <w:rPr>
          <w:rFonts w:ascii="Times New Roman" w:hAnsi="Times New Roman"/>
          <w:lang w:eastAsia="ru-RU"/>
        </w:rPr>
        <w:t>г</w:t>
      </w:r>
      <w:proofErr w:type="gramStart"/>
      <w:r>
        <w:rPr>
          <w:rFonts w:ascii="Times New Roman" w:hAnsi="Times New Roman"/>
        </w:rPr>
        <w:t>.Х</w:t>
      </w:r>
      <w:proofErr w:type="gramEnd"/>
      <w:r>
        <w:rPr>
          <w:rFonts w:ascii="Times New Roman" w:hAnsi="Times New Roman"/>
        </w:rPr>
        <w:t>анты-Мансийск, ул.Гагарина д.214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П</w:t>
      </w:r>
      <w:r w:rsidR="002275EA" w:rsidRPr="002275EA">
        <w:rPr>
          <w:rFonts w:ascii="Times New Roman" w:hAnsi="Times New Roman" w:cs="Times New Roman"/>
          <w:b/>
          <w:sz w:val="24"/>
          <w:szCs w:val="24"/>
        </w:rPr>
        <w:t xml:space="preserve">орядок </w:t>
      </w:r>
      <w:r>
        <w:rPr>
          <w:rFonts w:ascii="Times New Roman" w:hAnsi="Times New Roman" w:cs="Times New Roman"/>
          <w:b/>
          <w:sz w:val="24"/>
          <w:szCs w:val="24"/>
        </w:rPr>
        <w:t>определения победителя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 xml:space="preserve">в порядке, установленном статье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Pr="006909E4">
        <w:rPr>
          <w:rFonts w:ascii="Times New Roman" w:hAnsi="Times New Roman"/>
          <w:lang w:eastAsia="ru-RU"/>
        </w:rPr>
        <w:t>11.12.2015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w:t>
      </w:r>
      <w:proofErr w:type="spellStart"/>
      <w:r w:rsidRPr="00644CAE">
        <w:rPr>
          <w:rFonts w:ascii="Times New Roman" w:hAnsi="Times New Roman"/>
          <w:lang w:eastAsia="ru-RU"/>
        </w:rPr>
        <w:t>Югра</w:t>
      </w:r>
      <w:proofErr w:type="spellEnd"/>
      <w:r w:rsidRPr="00644CAE">
        <w:rPr>
          <w:rFonts w:ascii="Times New Roman" w:hAnsi="Times New Roman"/>
          <w:lang w:eastAsia="ru-RU"/>
        </w:rPr>
        <w:t xml:space="preserve">, </w:t>
      </w:r>
      <w:r>
        <w:rPr>
          <w:rFonts w:ascii="Times New Roman" w:hAnsi="Times New Roman"/>
          <w:lang w:eastAsia="ru-RU"/>
        </w:rPr>
        <w:t>г</w:t>
      </w:r>
      <w:proofErr w:type="gramStart"/>
      <w:r>
        <w:rPr>
          <w:rFonts w:ascii="Times New Roman" w:hAnsi="Times New Roman"/>
          <w:lang w:eastAsia="ru-RU"/>
        </w:rPr>
        <w:t>.Х</w:t>
      </w:r>
      <w:proofErr w:type="gramEnd"/>
      <w:r>
        <w:rPr>
          <w:rFonts w:ascii="Times New Roman" w:hAnsi="Times New Roman"/>
          <w:lang w:eastAsia="ru-RU"/>
        </w:rPr>
        <w:t>анты-Мансийск, ул.Гагарина д.214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B35AC" w:rsidRPr="00112B07"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B35AC" w:rsidRPr="00112B07" w:rsidRDefault="006B35AC" w:rsidP="006B35AC">
      <w:pPr>
        <w:pStyle w:val="a6"/>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112B07">
        <w:rPr>
          <w:rFonts w:ascii="Times New Roman" w:hAnsi="Times New Roman" w:cs="Times New Roman"/>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lastRenderedPageBreak/>
        <w:t>3) представленные Участником Конкурса документы и материалы недостоверны.</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proofErr w:type="gramStart"/>
      <w:r w:rsidRPr="00C43AB8">
        <w:rPr>
          <w:rFonts w:ascii="Times New Roman" w:hAnsi="Times New Roman" w:cs="Times New Roman"/>
          <w:sz w:val="24"/>
          <w:szCs w:val="24"/>
          <w:lang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C43AB8">
        <w:rPr>
          <w:rFonts w:ascii="Times New Roman" w:hAnsi="Times New Roman" w:cs="Times New Roman"/>
          <w:sz w:val="24"/>
          <w:szCs w:val="24"/>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2)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w:t>
      </w:r>
      <w:r>
        <w:rPr>
          <w:rFonts w:ascii="Times New Roman" w:hAnsi="Times New Roman" w:cs="Times New Roman"/>
          <w:sz w:val="24"/>
          <w:szCs w:val="24"/>
          <w:lang w:eastAsia="ru-RU"/>
        </w:rPr>
        <w:t xml:space="preserve"> теплоснабжения</w:t>
      </w:r>
      <w:r w:rsidRPr="00C43AB8">
        <w:rPr>
          <w:rFonts w:ascii="Times New Roman" w:hAnsi="Times New Roman" w:cs="Times New Roman"/>
          <w:sz w:val="24"/>
          <w:szCs w:val="24"/>
          <w:lang w:eastAsia="ru-RU"/>
        </w:rPr>
        <w:t>. Порядок дисконтирования величин устанавливается Правительством Российской Федерации.</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C43AB8">
        <w:rPr>
          <w:rFonts w:ascii="Times New Roman" w:hAnsi="Times New Roman" w:cs="Times New Roman"/>
          <w:sz w:val="24"/>
          <w:szCs w:val="24"/>
          <w:lang w:eastAsia="ru-RU"/>
        </w:rPr>
        <w:t>В случае</w:t>
      </w:r>
      <w:proofErr w:type="gramStart"/>
      <w:r w:rsidRPr="00C43AB8">
        <w:rPr>
          <w:rFonts w:ascii="Times New Roman" w:hAnsi="Times New Roman" w:cs="Times New Roman"/>
          <w:sz w:val="24"/>
          <w:szCs w:val="24"/>
          <w:lang w:eastAsia="ru-RU"/>
        </w:rPr>
        <w:t>,</w:t>
      </w:r>
      <w:proofErr w:type="gramEnd"/>
      <w:r w:rsidRPr="00C43AB8">
        <w:rPr>
          <w:rFonts w:ascii="Times New Roman" w:hAnsi="Times New Roman" w:cs="Times New Roman"/>
          <w:sz w:val="24"/>
          <w:szCs w:val="24"/>
          <w:lang w:eastAsia="ru-RU"/>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6B35AC" w:rsidRPr="00C43AB8" w:rsidRDefault="006B35AC" w:rsidP="006B35AC">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bookmarkStart w:id="0" w:name="Par5"/>
      <w:bookmarkEnd w:id="0"/>
      <w:r w:rsidRPr="00C43AB8">
        <w:rPr>
          <w:rFonts w:ascii="Times New Roman" w:hAnsi="Times New Roman" w:cs="Times New Roman"/>
          <w:sz w:val="24"/>
          <w:szCs w:val="24"/>
          <w:lang w:eastAsia="ru-RU"/>
        </w:rPr>
        <w:lastRenderedPageBreak/>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w:t>
      </w:r>
      <w:proofErr w:type="gramStart"/>
      <w:r w:rsidRPr="00112B07">
        <w:rPr>
          <w:rFonts w:ascii="Times New Roman" w:eastAsia="MS Mincho" w:hAnsi="Times New Roman"/>
          <w:lang w:eastAsia="ja-JP"/>
        </w:rPr>
        <w:t>,</w:t>
      </w:r>
      <w:proofErr w:type="gramEnd"/>
      <w:r w:rsidRPr="00112B07">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1) критерии Конкурса;</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2) условия, содержащиеся в Конкурсных предложениях;</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4) результаты оценки Конкурсных предложений;</w:t>
      </w:r>
    </w:p>
    <w:p w:rsidR="006B35AC" w:rsidRPr="00112B07" w:rsidRDefault="006B35AC" w:rsidP="006B35A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lang w:eastAsia="ru-RU"/>
        </w:rPr>
        <w:t>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официальном сайте Российской Федерации и официальном сайте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в течение 3 рабочих дней со дня его подписания</w:t>
      </w:r>
      <w:r w:rsidRPr="00112B07">
        <w:rPr>
          <w:rFonts w:ascii="Times New Roman" w:eastAsia="MS Mincho" w:hAnsi="Times New Roman"/>
          <w:lang w:eastAsia="ja-JP"/>
        </w:rPr>
        <w:t>.</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roofErr w:type="gramStart"/>
      <w:r w:rsidRPr="00112B07">
        <w:rPr>
          <w:rFonts w:ascii="Times New Roman" w:hAnsi="Times New Roman"/>
          <w:lang w:eastAsia="ru-RU"/>
        </w:rPr>
        <w:t xml:space="preserve">Конкурс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12B07">
        <w:rPr>
          <w:rFonts w:ascii="Times New Roman" w:hAnsi="Times New Roman"/>
          <w:lang w:eastAsia="ru-RU"/>
        </w:rPr>
        <w:t xml:space="preserve"> </w:t>
      </w:r>
      <w:proofErr w:type="spellStart"/>
      <w:proofErr w:type="gram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вправе рассмотреть представленное только одним Участником </w:t>
      </w:r>
      <w:r w:rsidRPr="00112B07">
        <w:rPr>
          <w:rFonts w:ascii="Times New Roman" w:hAnsi="Times New Roman"/>
          <w:lang w:eastAsia="ru-RU"/>
        </w:rPr>
        <w:lastRenderedPageBreak/>
        <w:t>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112B07">
        <w:rPr>
          <w:rFonts w:ascii="Times New Roman" w:hAnsi="Times New Roman"/>
          <w:lang w:eastAsia="ru-RU"/>
        </w:rPr>
        <w:t xml:space="preserve"> В случае</w:t>
      </w:r>
      <w:proofErr w:type="gramStart"/>
      <w:r w:rsidRPr="00112B07">
        <w:rPr>
          <w:rFonts w:ascii="Times New Roman" w:hAnsi="Times New Roman"/>
          <w:lang w:eastAsia="ru-RU"/>
        </w:rPr>
        <w:t>,</w:t>
      </w:r>
      <w:proofErr w:type="gramEnd"/>
      <w:r w:rsidRPr="00112B07">
        <w:rPr>
          <w:rFonts w:ascii="Times New Roman" w:hAnsi="Times New Roman"/>
          <w:lang w:eastAsia="ru-RU"/>
        </w:rPr>
        <w:t xml:space="preserve"> если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 xml:space="preserve">рок подписания членами конкурсной комиссии протокола о </w:t>
      </w:r>
      <w:r>
        <w:rPr>
          <w:rFonts w:ascii="Times New Roman" w:hAnsi="Times New Roman" w:cs="Times New Roman"/>
          <w:b/>
          <w:sz w:val="24"/>
          <w:szCs w:val="24"/>
        </w:rPr>
        <w:t>результатах проведения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рок подписания концессионного соглашения.</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1638D7" w:rsidRPr="001638D7" w:rsidRDefault="001638D7" w:rsidP="001638D7">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1638D7">
        <w:rPr>
          <w:rFonts w:ascii="Times New Roman" w:hAnsi="Times New Roman" w:cs="Times New Roman"/>
          <w:sz w:val="24"/>
          <w:szCs w:val="24"/>
          <w:lang w:eastAsia="ru-RU"/>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1638D7">
        <w:rPr>
          <w:rFonts w:ascii="Times New Roman" w:hAnsi="Times New Roman" w:cs="Times New Roman"/>
          <w:sz w:val="24"/>
          <w:szCs w:val="24"/>
          <w:lang w:eastAsia="ru-RU"/>
        </w:rPr>
        <w:t>Концеденту</w:t>
      </w:r>
      <w:proofErr w:type="spellEnd"/>
      <w:r w:rsidRPr="001638D7">
        <w:rPr>
          <w:rFonts w:ascii="Times New Roman" w:hAnsi="Times New Roman" w:cs="Times New Roman"/>
          <w:sz w:val="24"/>
          <w:szCs w:val="24"/>
          <w:lang w:eastAsia="ru-RU"/>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1638D7">
        <w:rPr>
          <w:rFonts w:ascii="Times New Roman" w:hAnsi="Times New Roman" w:cs="Times New Roman"/>
          <w:sz w:val="24"/>
          <w:szCs w:val="24"/>
          <w:lang w:eastAsia="ru-RU"/>
        </w:rPr>
        <w:t>концедент</w:t>
      </w:r>
      <w:proofErr w:type="spellEnd"/>
      <w:r w:rsidRPr="001638D7">
        <w:rPr>
          <w:rFonts w:ascii="Times New Roman" w:hAnsi="Times New Roman" w:cs="Times New Roman"/>
          <w:sz w:val="24"/>
          <w:szCs w:val="24"/>
          <w:lang w:eastAsia="ru-RU"/>
        </w:rPr>
        <w:t xml:space="preserve"> принимает решение об отказе в заключени</w:t>
      </w:r>
      <w:proofErr w:type="gramStart"/>
      <w:r w:rsidRPr="001638D7">
        <w:rPr>
          <w:rFonts w:ascii="Times New Roman" w:hAnsi="Times New Roman" w:cs="Times New Roman"/>
          <w:sz w:val="24"/>
          <w:szCs w:val="24"/>
          <w:lang w:eastAsia="ru-RU"/>
        </w:rPr>
        <w:t>и</w:t>
      </w:r>
      <w:proofErr w:type="gramEnd"/>
      <w:r w:rsidRPr="001638D7">
        <w:rPr>
          <w:rFonts w:ascii="Times New Roman" w:hAnsi="Times New Roman" w:cs="Times New Roman"/>
          <w:sz w:val="24"/>
          <w:szCs w:val="24"/>
          <w:lang w:eastAsia="ru-RU"/>
        </w:rPr>
        <w:t xml:space="preserve"> Концессионного соглашения с указанным лицом.</w:t>
      </w:r>
    </w:p>
    <w:p w:rsidR="0024587C" w:rsidRDefault="0024587C">
      <w:bookmarkStart w:id="1" w:name="o9_1"/>
      <w:bookmarkStart w:id="2" w:name="OLE_LINK1"/>
      <w:bookmarkEnd w:id="1"/>
      <w:bookmarkEnd w:id="2"/>
    </w:p>
    <w:p w:rsidR="00CF0987" w:rsidRPr="00030C1F" w:rsidRDefault="00CF0987" w:rsidP="00CF0987">
      <w:pPr>
        <w:ind w:firstLine="567"/>
        <w:jc w:val="both"/>
        <w:rPr>
          <w:rFonts w:ascii="Times New Roman" w:hAnsi="Times New Roman" w:cs="Times New Roman"/>
          <w:sz w:val="24"/>
          <w:szCs w:val="24"/>
          <w:lang w:eastAsia="ru-RU"/>
        </w:rPr>
      </w:pPr>
      <w:r w:rsidRPr="00030C1F">
        <w:rPr>
          <w:rFonts w:ascii="Times New Roman" w:hAnsi="Times New Roman" w:cs="Times New Roman"/>
          <w:sz w:val="24"/>
          <w:szCs w:val="24"/>
          <w:lang w:eastAsia="ru-RU"/>
        </w:rPr>
        <w:t xml:space="preserve">Конкурсная документация размещена на официальном сайте администрации Ханты-Мансийского района по адресу </w:t>
      </w:r>
      <w:hyperlink r:id="rId7" w:history="1">
        <w:r w:rsidRPr="00030C1F">
          <w:rPr>
            <w:rFonts w:ascii="Times New Roman" w:hAnsi="Times New Roman" w:cs="Times New Roman"/>
            <w:sz w:val="24"/>
            <w:szCs w:val="24"/>
            <w:lang w:eastAsia="ru-RU"/>
          </w:rPr>
          <w:t>www.hmrn.ru</w:t>
        </w:r>
      </w:hyperlink>
      <w:r w:rsidRPr="00030C1F">
        <w:rPr>
          <w:rFonts w:ascii="Times New Roman" w:hAnsi="Times New Roman" w:cs="Times New Roman"/>
          <w:sz w:val="24"/>
          <w:szCs w:val="24"/>
          <w:lang w:eastAsia="ru-RU"/>
        </w:rPr>
        <w:t xml:space="preserve"> в разделе «Муниципальное имущество», а так же на официальном сайте Российской Федерации для размещения информации о проведении торгов по адресу </w:t>
      </w:r>
      <w:proofErr w:type="spellStart"/>
      <w:r w:rsidRPr="00030C1F">
        <w:rPr>
          <w:rFonts w:ascii="Times New Roman" w:hAnsi="Times New Roman" w:cs="Times New Roman"/>
          <w:sz w:val="24"/>
          <w:szCs w:val="24"/>
          <w:lang w:eastAsia="ru-RU"/>
        </w:rPr>
        <w:t>www.torgi.gov.ru</w:t>
      </w:r>
      <w:proofErr w:type="spellEnd"/>
    </w:p>
    <w:p w:rsidR="00CF0987" w:rsidRDefault="00CF0987"/>
    <w:sectPr w:rsidR="00CF0987" w:rsidSect="0095307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1C74B7"/>
    <w:multiLevelType w:val="multilevel"/>
    <w:tmpl w:val="B3E60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F737B"/>
    <w:multiLevelType w:val="multilevel"/>
    <w:tmpl w:val="24A649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5A127B"/>
    <w:multiLevelType w:val="multilevel"/>
    <w:tmpl w:val="5C3E31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57C4"/>
    <w:multiLevelType w:val="multilevel"/>
    <w:tmpl w:val="A9128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46496"/>
    <w:multiLevelType w:val="multilevel"/>
    <w:tmpl w:val="0F8A6A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614573"/>
    <w:multiLevelType w:val="multilevel"/>
    <w:tmpl w:val="0AD62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CB60D4"/>
    <w:multiLevelType w:val="multilevel"/>
    <w:tmpl w:val="25A0C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70235"/>
    <w:multiLevelType w:val="hybridMultilevel"/>
    <w:tmpl w:val="A5B6A9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3860BC4"/>
    <w:multiLevelType w:val="multilevel"/>
    <w:tmpl w:val="0F2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62A92"/>
    <w:multiLevelType w:val="multilevel"/>
    <w:tmpl w:val="CDCE0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81477"/>
    <w:multiLevelType w:val="multilevel"/>
    <w:tmpl w:val="87C64C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15"/>
  </w:num>
  <w:num w:numId="5">
    <w:abstractNumId w:val="11"/>
  </w:num>
  <w:num w:numId="6">
    <w:abstractNumId w:val="2"/>
  </w:num>
  <w:num w:numId="7">
    <w:abstractNumId w:val="7"/>
  </w:num>
  <w:num w:numId="8">
    <w:abstractNumId w:val="10"/>
  </w:num>
  <w:num w:numId="9">
    <w:abstractNumId w:val="6"/>
  </w:num>
  <w:num w:numId="10">
    <w:abstractNumId w:val="16"/>
  </w:num>
  <w:num w:numId="11">
    <w:abstractNumId w:val="4"/>
  </w:num>
  <w:num w:numId="12">
    <w:abstractNumId w:val="5"/>
  </w:num>
  <w:num w:numId="13">
    <w:abstractNumId w:val="3"/>
  </w:num>
  <w:num w:numId="14">
    <w:abstractNumId w:val="1"/>
  </w:num>
  <w:num w:numId="15">
    <w:abstractNumId w:val="8"/>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D268AA"/>
    <w:rsid w:val="00015A8F"/>
    <w:rsid w:val="00022E7E"/>
    <w:rsid w:val="00030338"/>
    <w:rsid w:val="001638D7"/>
    <w:rsid w:val="002275EA"/>
    <w:rsid w:val="0024587C"/>
    <w:rsid w:val="003F7042"/>
    <w:rsid w:val="004D04EF"/>
    <w:rsid w:val="005A4BC1"/>
    <w:rsid w:val="006B35AC"/>
    <w:rsid w:val="008E3C96"/>
    <w:rsid w:val="0095307C"/>
    <w:rsid w:val="00B25E91"/>
    <w:rsid w:val="00B3498E"/>
    <w:rsid w:val="00BD1C54"/>
    <w:rsid w:val="00CA45DE"/>
    <w:rsid w:val="00CF0987"/>
    <w:rsid w:val="00D057A5"/>
    <w:rsid w:val="00D268AA"/>
    <w:rsid w:val="00D3336F"/>
    <w:rsid w:val="00DC3FAB"/>
    <w:rsid w:val="00DD7090"/>
    <w:rsid w:val="00E85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7C"/>
  </w:style>
  <w:style w:type="paragraph" w:styleId="1">
    <w:name w:val="heading 1"/>
    <w:basedOn w:val="a"/>
    <w:next w:val="a"/>
    <w:link w:val="10"/>
    <w:uiPriority w:val="9"/>
    <w:qFormat/>
    <w:rsid w:val="001638D7"/>
    <w:pPr>
      <w:keepNext/>
      <w:keepLines/>
      <w:numPr>
        <w:numId w:val="16"/>
      </w:numPr>
      <w:spacing w:before="480" w:after="0"/>
      <w:outlineLvl w:val="0"/>
    </w:pPr>
    <w:rPr>
      <w:rFonts w:asciiTheme="majorHAnsi" w:eastAsiaTheme="majorEastAsia" w:hAnsiTheme="majorHAnsi" w:cstheme="majorBidi"/>
      <w:b/>
      <w:bCs/>
      <w:sz w:val="28"/>
      <w:szCs w:val="28"/>
    </w:rPr>
  </w:style>
  <w:style w:type="paragraph" w:styleId="2">
    <w:name w:val="heading 2"/>
    <w:basedOn w:val="a"/>
    <w:link w:val="20"/>
    <w:uiPriority w:val="9"/>
    <w:qFormat/>
    <w:rsid w:val="00D26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8AA"/>
    <w:rPr>
      <w:rFonts w:ascii="Times New Roman" w:eastAsia="Times New Roman" w:hAnsi="Times New Roman" w:cs="Times New Roman"/>
      <w:b/>
      <w:bCs/>
      <w:sz w:val="36"/>
      <w:szCs w:val="36"/>
      <w:lang w:eastAsia="ru-RU"/>
    </w:rPr>
  </w:style>
  <w:style w:type="paragraph" w:customStyle="1" w:styleId="western">
    <w:name w:val="western"/>
    <w:basedOn w:val="a"/>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8AA"/>
    <w:rPr>
      <w:color w:val="0000FF"/>
      <w:u w:val="single"/>
    </w:rPr>
  </w:style>
  <w:style w:type="character" w:styleId="a5">
    <w:name w:val="Emphasis"/>
    <w:basedOn w:val="a0"/>
    <w:uiPriority w:val="20"/>
    <w:qFormat/>
    <w:rsid w:val="00D268AA"/>
    <w:rPr>
      <w:i/>
      <w:iCs/>
    </w:rPr>
  </w:style>
  <w:style w:type="paragraph" w:customStyle="1" w:styleId="ConsPlusNormal">
    <w:name w:val="ConsPlusNormal"/>
    <w:rsid w:val="00953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3F7042"/>
    <w:pPr>
      <w:ind w:left="720"/>
      <w:contextualSpacing/>
    </w:pPr>
  </w:style>
  <w:style w:type="character" w:customStyle="1" w:styleId="a7">
    <w:name w:val="Абзац списка Знак"/>
    <w:link w:val="a6"/>
    <w:locked/>
    <w:rsid w:val="003F7042"/>
  </w:style>
  <w:style w:type="table" w:styleId="a8">
    <w:name w:val="Table Grid"/>
    <w:basedOn w:val="a1"/>
    <w:uiPriority w:val="59"/>
    <w:rsid w:val="00B2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B25E91"/>
    <w:pPr>
      <w:ind w:left="720"/>
      <w:contextualSpacing/>
    </w:pPr>
    <w:rPr>
      <w:rFonts w:ascii="Britannic Bold" w:eastAsia="Times New Roman" w:hAnsi="Britannic Bold" w:cs="Times New Roman"/>
      <w:sz w:val="24"/>
      <w:szCs w:val="24"/>
    </w:rPr>
  </w:style>
  <w:style w:type="paragraph" w:customStyle="1" w:styleId="Standard">
    <w:name w:val="Standard"/>
    <w:rsid w:val="005A4B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22">
    <w:name w:val="Body Text 2"/>
    <w:basedOn w:val="a"/>
    <w:link w:val="23"/>
    <w:uiPriority w:val="99"/>
    <w:unhideWhenUsed/>
    <w:rsid w:val="00E851B1"/>
    <w:pPr>
      <w:spacing w:after="120" w:line="480" w:lineRule="auto"/>
    </w:pPr>
  </w:style>
  <w:style w:type="character" w:customStyle="1" w:styleId="23">
    <w:name w:val="Основной текст 2 Знак"/>
    <w:basedOn w:val="a0"/>
    <w:link w:val="22"/>
    <w:uiPriority w:val="99"/>
    <w:rsid w:val="00E851B1"/>
  </w:style>
  <w:style w:type="character" w:customStyle="1" w:styleId="10">
    <w:name w:val="Заголовок 1 Знак"/>
    <w:basedOn w:val="a0"/>
    <w:link w:val="1"/>
    <w:uiPriority w:val="9"/>
    <w:rsid w:val="001638D7"/>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9192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hyperlink" Target="mailto:uprava@hm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5891</Words>
  <Characters>33583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Часовенная Т.Ф.</dc:creator>
  <cp:lastModifiedBy>Часовенная Т.Ф.</cp:lastModifiedBy>
  <cp:revision>5</cp:revision>
  <dcterms:created xsi:type="dcterms:W3CDTF">2015-09-30T09:43:00Z</dcterms:created>
  <dcterms:modified xsi:type="dcterms:W3CDTF">2015-10-01T05:42:00Z</dcterms:modified>
</cp:coreProperties>
</file>